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4CF12BD"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5B5DDC">
        <w:rPr>
          <w:rFonts w:ascii="Arial" w:hAnsi="Arial" w:cs="Arial"/>
          <w:b/>
          <w:sz w:val="24"/>
          <w:szCs w:val="24"/>
          <w:lang w:eastAsia="zh-CN"/>
        </w:rPr>
        <w:t>3</w:t>
      </w:r>
      <w:r w:rsidRPr="00377591">
        <w:rPr>
          <w:rFonts w:ascii="Arial" w:eastAsia="MS Mincho" w:hAnsi="Arial" w:cs="Arial"/>
          <w:b/>
          <w:sz w:val="24"/>
          <w:szCs w:val="24"/>
        </w:rPr>
        <w:tab/>
      </w:r>
      <w:r w:rsidR="00FF6DAB" w:rsidRPr="00FF6DAB">
        <w:rPr>
          <w:rFonts w:ascii="Arial" w:eastAsia="MS Mincho" w:hAnsi="Arial" w:cs="Arial"/>
          <w:b/>
          <w:sz w:val="24"/>
          <w:szCs w:val="24"/>
        </w:rPr>
        <w:t>R4-24</w:t>
      </w:r>
      <w:r w:rsidR="00CA4EE6">
        <w:rPr>
          <w:rFonts w:ascii="Arial" w:eastAsia="MS Mincho" w:hAnsi="Arial" w:cs="Arial"/>
          <w:b/>
          <w:sz w:val="24"/>
          <w:szCs w:val="24"/>
        </w:rPr>
        <w:t>20329</w:t>
      </w:r>
    </w:p>
    <w:p w14:paraId="0ED16545" w14:textId="634B1068" w:rsidR="0068254F" w:rsidRPr="00881E60" w:rsidRDefault="005B5DDC"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O</w:t>
      </w:r>
      <w:r w:rsidRPr="002C6BCB">
        <w:rPr>
          <w:rFonts w:ascii="Arial" w:hAnsi="Arial"/>
          <w:b/>
          <w:sz w:val="24"/>
          <w:szCs w:val="24"/>
          <w:lang w:eastAsia="zh-CN"/>
        </w:rPr>
        <w:t>rlando</w:t>
      </w:r>
      <w:r w:rsidR="006249B0">
        <w:rPr>
          <w:rFonts w:ascii="Arial" w:hAnsi="Arial"/>
          <w:b/>
          <w:sz w:val="24"/>
          <w:szCs w:val="24"/>
          <w:lang w:eastAsia="zh-CN"/>
        </w:rPr>
        <w:t xml:space="preserve">, </w:t>
      </w:r>
      <w:r>
        <w:rPr>
          <w:rFonts w:ascii="Arial" w:hAnsi="Arial"/>
          <w:b/>
          <w:sz w:val="24"/>
          <w:szCs w:val="24"/>
          <w:lang w:eastAsia="zh-CN"/>
        </w:rPr>
        <w:t>US</w:t>
      </w:r>
      <w:r w:rsidR="00EF3FF4">
        <w:rPr>
          <w:rFonts w:ascii="Arial" w:hAnsi="Arial"/>
          <w:b/>
          <w:sz w:val="24"/>
          <w:szCs w:val="24"/>
          <w:lang w:eastAsia="zh-CN"/>
        </w:rPr>
        <w:t xml:space="preserve">, </w:t>
      </w:r>
      <w:r w:rsidR="007511EF">
        <w:rPr>
          <w:rFonts w:ascii="Arial" w:hAnsi="Arial"/>
          <w:b/>
          <w:sz w:val="24"/>
          <w:szCs w:val="24"/>
          <w:lang w:eastAsia="zh-CN"/>
        </w:rPr>
        <w:t>1</w:t>
      </w:r>
      <w:r w:rsidR="006555F8">
        <w:rPr>
          <w:rFonts w:ascii="Arial" w:hAnsi="Arial"/>
          <w:b/>
          <w:sz w:val="24"/>
          <w:szCs w:val="24"/>
          <w:lang w:eastAsia="zh-CN"/>
        </w:rPr>
        <w:t>8</w:t>
      </w:r>
      <w:r w:rsidR="00156F82">
        <w:rPr>
          <w:rFonts w:ascii="Arial" w:hAnsi="Arial"/>
          <w:b/>
          <w:sz w:val="24"/>
          <w:szCs w:val="24"/>
          <w:lang w:eastAsia="zh-CN"/>
        </w:rPr>
        <w:t>-</w:t>
      </w:r>
      <w:r w:rsidR="006555F8">
        <w:rPr>
          <w:rFonts w:ascii="Arial" w:hAnsi="Arial"/>
          <w:b/>
          <w:sz w:val="24"/>
          <w:szCs w:val="24"/>
          <w:lang w:eastAsia="zh-CN"/>
        </w:rPr>
        <w:t>22</w:t>
      </w:r>
      <w:r w:rsidR="00950C7F">
        <w:rPr>
          <w:rFonts w:ascii="Arial" w:hAnsi="Arial"/>
          <w:b/>
          <w:sz w:val="24"/>
          <w:szCs w:val="24"/>
          <w:lang w:eastAsia="zh-CN"/>
        </w:rPr>
        <w:t xml:space="preserve"> </w:t>
      </w:r>
      <w:r w:rsidR="006555F8">
        <w:rPr>
          <w:rFonts w:ascii="Arial" w:hAnsi="Arial"/>
          <w:b/>
          <w:sz w:val="24"/>
          <w:szCs w:val="24"/>
          <w:lang w:eastAsia="zh-CN"/>
        </w:rPr>
        <w:t>Nov</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0E3F88F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0C7F">
        <w:rPr>
          <w:rFonts w:ascii="Arial" w:hAnsi="Arial" w:cs="Arial"/>
          <w:sz w:val="22"/>
          <w:lang w:eastAsia="zh-CN"/>
        </w:rPr>
        <w:t xml:space="preserve">WF </w:t>
      </w:r>
      <w:r w:rsidR="00950C7F" w:rsidRPr="00950C7F">
        <w:rPr>
          <w:rFonts w:ascii="Arial" w:hAnsi="Arial" w:cs="Arial"/>
          <w:sz w:val="22"/>
          <w:lang w:eastAsia="zh-CN"/>
        </w:rPr>
        <w:t xml:space="preserve">on </w:t>
      </w:r>
      <w:r w:rsidR="00A26321">
        <w:rPr>
          <w:rFonts w:ascii="Arial" w:hAnsi="Arial" w:cs="Arial"/>
          <w:sz w:val="22"/>
          <w:lang w:eastAsia="zh-CN"/>
        </w:rPr>
        <w:t xml:space="preserve">HPUE </w:t>
      </w:r>
      <w:r w:rsidR="002922C6">
        <w:rPr>
          <w:rFonts w:ascii="Arial" w:hAnsi="Arial" w:cs="Arial"/>
          <w:sz w:val="22"/>
          <w:lang w:eastAsia="zh-CN"/>
        </w:rPr>
        <w:t>RF requirements</w:t>
      </w:r>
    </w:p>
    <w:p w14:paraId="73AD8CE3" w14:textId="527D8932" w:rsidR="00E61455" w:rsidRPr="00DE53FC" w:rsidRDefault="00E61455" w:rsidP="007511EF">
      <w:pPr>
        <w:tabs>
          <w:tab w:val="left" w:pos="1982"/>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B5DDC">
        <w:rPr>
          <w:rFonts w:ascii="Arial" w:hAnsi="Arial" w:cs="Arial"/>
          <w:sz w:val="22"/>
          <w:lang w:eastAsia="zh-CN"/>
        </w:rPr>
        <w:t>7</w:t>
      </w:r>
      <w:r w:rsidR="007511EF" w:rsidRPr="007511EF">
        <w:rPr>
          <w:rFonts w:ascii="Arial" w:hAnsi="Arial" w:cs="Arial"/>
          <w:sz w:val="22"/>
          <w:lang w:eastAsia="zh-CN"/>
        </w:rPr>
        <w:t>.1.1.1</w:t>
      </w:r>
    </w:p>
    <w:p w14:paraId="6402E503" w14:textId="5ECDC906"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50C7F" w:rsidRPr="00E4673A">
        <w:rPr>
          <w:rFonts w:ascii="Arial" w:hAnsi="Arial" w:cs="Arial"/>
          <w:bCs/>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1BF4FB5" w14:textId="77777777" w:rsidR="00431D02" w:rsidRPr="00431D02" w:rsidRDefault="00431D02" w:rsidP="003E08FC">
      <w:pPr>
        <w:pStyle w:val="B10"/>
        <w:rPr>
          <w:lang w:eastAsia="zh-CN"/>
        </w:rPr>
      </w:pPr>
    </w:p>
    <w:p w14:paraId="179DFD57" w14:textId="314D2C0E" w:rsidR="003960CF" w:rsidRDefault="003960CF" w:rsidP="009D0BDF">
      <w:pPr>
        <w:pStyle w:val="1"/>
        <w:spacing w:after="360"/>
      </w:pPr>
      <w:r w:rsidRPr="003960CF">
        <w:t xml:space="preserve"> </w:t>
      </w:r>
      <w:r w:rsidR="009D0BDF">
        <w:t>1</w:t>
      </w:r>
      <w:r>
        <w:t xml:space="preserve">. </w:t>
      </w:r>
      <w:r w:rsidRPr="003960CF">
        <w:t>PC1.5 for intra-band contiguous and non-contiguous UL CA</w:t>
      </w:r>
    </w:p>
    <w:p w14:paraId="49EAF581" w14:textId="0ACE5518" w:rsidR="003960CF" w:rsidRPr="00CD6CE0" w:rsidRDefault="009D0BDF" w:rsidP="002922C6">
      <w:pPr>
        <w:pStyle w:val="2"/>
        <w:rPr>
          <w:sz w:val="24"/>
        </w:rPr>
      </w:pPr>
      <w:r>
        <w:rPr>
          <w:sz w:val="24"/>
        </w:rPr>
        <w:t>1</w:t>
      </w:r>
      <w:r w:rsidR="00431D02" w:rsidRPr="00431D02">
        <w:rPr>
          <w:sz w:val="24"/>
        </w:rPr>
        <w:t xml:space="preserve">.1 </w:t>
      </w:r>
      <w:r w:rsidR="005B5DDC" w:rsidRPr="005B5DDC">
        <w:rPr>
          <w:sz w:val="24"/>
        </w:rPr>
        <w:t xml:space="preserve">MPR values for intra-band contiguous ULCA (with </w:t>
      </w:r>
      <w:proofErr w:type="spellStart"/>
      <w:r w:rsidR="005B5DDC" w:rsidRPr="005B5DDC">
        <w:rPr>
          <w:sz w:val="24"/>
        </w:rPr>
        <w:t>TxD</w:t>
      </w:r>
      <w:proofErr w:type="spellEnd"/>
      <w:r w:rsidR="005B5DDC" w:rsidRPr="005B5DDC">
        <w:rPr>
          <w:sz w:val="24"/>
        </w:rPr>
        <w:t>)</w:t>
      </w:r>
    </w:p>
    <w:p w14:paraId="4F2D8359" w14:textId="56B0711A" w:rsidR="00D8034C" w:rsidRDefault="000F0234" w:rsidP="00D8034C">
      <w:pPr>
        <w:rPr>
          <w:rFonts w:eastAsiaTheme="minorEastAsia"/>
          <w:b/>
          <w:bCs/>
        </w:rPr>
      </w:pPr>
      <w:r>
        <w:rPr>
          <w:rFonts w:eastAsiaTheme="minorEastAsia"/>
          <w:b/>
          <w:bCs/>
        </w:rPr>
        <w:t>A</w:t>
      </w:r>
      <w:r w:rsidR="00D8034C" w:rsidRPr="00BC4B28">
        <w:rPr>
          <w:rFonts w:eastAsiaTheme="minorEastAsia"/>
          <w:b/>
          <w:bCs/>
        </w:rPr>
        <w:t xml:space="preserve">greement: </w:t>
      </w:r>
    </w:p>
    <w:p w14:paraId="2F9D191D" w14:textId="20E9CD82" w:rsidR="002922C6" w:rsidRPr="002179C5" w:rsidRDefault="00CA4EE6" w:rsidP="002922C6">
      <w:pPr>
        <w:pStyle w:val="af0"/>
        <w:numPr>
          <w:ilvl w:val="0"/>
          <w:numId w:val="10"/>
        </w:numPr>
        <w:ind w:firstLineChars="0"/>
      </w:pPr>
      <w:r w:rsidRPr="002179C5">
        <w:t>Class B would not be urgent. As common understanding, RAN4 will work on Class C in this Rel-19 WID</w:t>
      </w:r>
    </w:p>
    <w:p w14:paraId="1B82E996" w14:textId="67456650" w:rsidR="005B5DDC" w:rsidRPr="002179C5" w:rsidRDefault="005B5DDC" w:rsidP="005B5DDC">
      <w:pPr>
        <w:pStyle w:val="af0"/>
        <w:numPr>
          <w:ilvl w:val="0"/>
          <w:numId w:val="10"/>
        </w:numPr>
        <w:ind w:firstLineChars="0"/>
      </w:pPr>
      <w:r w:rsidRPr="002179C5">
        <w:t xml:space="preserve">Companies are encouraged to provide the MPR values for both handheld UE and FWA in </w:t>
      </w:r>
      <w:r w:rsidR="00793F8C" w:rsidRPr="002179C5">
        <w:t xml:space="preserve">next </w:t>
      </w:r>
      <w:r w:rsidRPr="002179C5">
        <w:t>meeting</w:t>
      </w:r>
    </w:p>
    <w:p w14:paraId="2D0CDA33" w14:textId="539C6B34" w:rsidR="00E93447" w:rsidRDefault="00E93447" w:rsidP="00E93447">
      <w:pPr>
        <w:overflowPunct/>
        <w:autoSpaceDE/>
        <w:autoSpaceDN/>
        <w:adjustRightInd/>
        <w:spacing w:after="120"/>
        <w:textAlignment w:val="auto"/>
        <w:rPr>
          <w:rFonts w:eastAsiaTheme="minorEastAsia"/>
          <w:highlight w:val="green"/>
          <w:lang w:val="en-US" w:eastAsia="zh-CN"/>
        </w:rPr>
      </w:pPr>
    </w:p>
    <w:p w14:paraId="32C979B1" w14:textId="77777777" w:rsidR="005B5DDC" w:rsidRDefault="005B5DDC" w:rsidP="00E93447">
      <w:pPr>
        <w:overflowPunct/>
        <w:autoSpaceDE/>
        <w:autoSpaceDN/>
        <w:adjustRightInd/>
        <w:spacing w:after="120"/>
        <w:textAlignment w:val="auto"/>
        <w:rPr>
          <w:rFonts w:eastAsiaTheme="minorEastAsia"/>
          <w:highlight w:val="green"/>
          <w:lang w:val="en-US" w:eastAsia="zh-CN"/>
        </w:rPr>
      </w:pPr>
    </w:p>
    <w:p w14:paraId="698AD190" w14:textId="7C76FC51" w:rsidR="005B5DDC" w:rsidRPr="00CD6CE0" w:rsidRDefault="005B5DDC" w:rsidP="005B5DDC">
      <w:pPr>
        <w:pStyle w:val="2"/>
        <w:rPr>
          <w:sz w:val="24"/>
        </w:rPr>
      </w:pPr>
      <w:r>
        <w:rPr>
          <w:sz w:val="24"/>
        </w:rPr>
        <w:t>1</w:t>
      </w:r>
      <w:r w:rsidRPr="00431D02">
        <w:rPr>
          <w:sz w:val="24"/>
        </w:rPr>
        <w:t>.</w:t>
      </w:r>
      <w:r>
        <w:rPr>
          <w:sz w:val="24"/>
        </w:rPr>
        <w:t>2</w:t>
      </w:r>
      <w:r w:rsidRPr="00431D02">
        <w:rPr>
          <w:sz w:val="24"/>
        </w:rPr>
        <w:t xml:space="preserve"> </w:t>
      </w:r>
      <w:r w:rsidRPr="005B5DDC">
        <w:rPr>
          <w:sz w:val="24"/>
        </w:rPr>
        <w:t xml:space="preserve">PSD assumption to derive MPR/A-MPR requirements for intra-band NC ULCA (with </w:t>
      </w:r>
      <w:proofErr w:type="spellStart"/>
      <w:r w:rsidRPr="005B5DDC">
        <w:rPr>
          <w:sz w:val="24"/>
        </w:rPr>
        <w:t>dualPA</w:t>
      </w:r>
      <w:proofErr w:type="spellEnd"/>
      <w:r w:rsidRPr="005B5DDC">
        <w:rPr>
          <w:sz w:val="24"/>
        </w:rPr>
        <w:t>)</w:t>
      </w:r>
    </w:p>
    <w:p w14:paraId="0D967634" w14:textId="77777777" w:rsidR="005B5DDC" w:rsidRDefault="005B5DDC" w:rsidP="005B5DDC">
      <w:pPr>
        <w:rPr>
          <w:rFonts w:eastAsiaTheme="minorEastAsia"/>
          <w:b/>
          <w:bCs/>
        </w:rPr>
      </w:pPr>
      <w:r>
        <w:rPr>
          <w:rFonts w:eastAsiaTheme="minorEastAsia"/>
          <w:b/>
          <w:bCs/>
        </w:rPr>
        <w:t>A</w:t>
      </w:r>
      <w:r w:rsidRPr="00BC4B28">
        <w:rPr>
          <w:rFonts w:eastAsiaTheme="minorEastAsia"/>
          <w:b/>
          <w:bCs/>
        </w:rPr>
        <w:t xml:space="preserve">greement: </w:t>
      </w:r>
    </w:p>
    <w:p w14:paraId="56B4A5B4" w14:textId="77777777" w:rsidR="005B5DDC" w:rsidRPr="005B5DDC" w:rsidRDefault="005B5DDC" w:rsidP="005B5DDC">
      <w:pPr>
        <w:pStyle w:val="af0"/>
        <w:numPr>
          <w:ilvl w:val="0"/>
          <w:numId w:val="10"/>
        </w:numPr>
        <w:ind w:firstLineChars="0"/>
      </w:pPr>
      <w:r w:rsidRPr="005B5DDC">
        <w:t>Equal PSD as starting point</w:t>
      </w:r>
    </w:p>
    <w:p w14:paraId="6B45DF93" w14:textId="77777777" w:rsidR="005B5DDC" w:rsidRPr="005B5DDC" w:rsidRDefault="005B5DDC" w:rsidP="005B5DDC">
      <w:pPr>
        <w:pStyle w:val="af0"/>
        <w:numPr>
          <w:ilvl w:val="1"/>
          <w:numId w:val="10"/>
        </w:numPr>
        <w:ind w:firstLineChars="0"/>
        <w:rPr>
          <w:rFonts w:eastAsiaTheme="minorEastAsia"/>
        </w:rPr>
      </w:pPr>
      <w:r w:rsidRPr="005B5DDC">
        <w:rPr>
          <w:rFonts w:eastAsiaTheme="minorEastAsia"/>
        </w:rPr>
        <w:t xml:space="preserve">Companies are encouraged to check the MPR difference with 6dB PSD imbalance </w:t>
      </w:r>
    </w:p>
    <w:p w14:paraId="729F0DE6" w14:textId="77777777" w:rsidR="005B5DDC" w:rsidRPr="005B5DDC" w:rsidRDefault="005B5DDC" w:rsidP="005B5DDC">
      <w:pPr>
        <w:pStyle w:val="af0"/>
        <w:numPr>
          <w:ilvl w:val="0"/>
          <w:numId w:val="10"/>
        </w:numPr>
        <w:ind w:firstLineChars="0"/>
      </w:pPr>
      <w:r w:rsidRPr="005B5DDC">
        <w:t>Inform RAN5 about the PSD condition for MPR derivation in RAN4</w:t>
      </w:r>
    </w:p>
    <w:p w14:paraId="5AE5285D" w14:textId="37882D6B" w:rsidR="005B5DDC" w:rsidRPr="0018132C" w:rsidRDefault="005B5DDC" w:rsidP="005B5DDC">
      <w:pPr>
        <w:pStyle w:val="af0"/>
        <w:numPr>
          <w:ilvl w:val="0"/>
          <w:numId w:val="10"/>
        </w:numPr>
        <w:ind w:firstLineChars="0"/>
      </w:pPr>
      <w:r w:rsidRPr="0018132C">
        <w:rPr>
          <w:rFonts w:hint="eastAsia"/>
        </w:rPr>
        <w:t>T</w:t>
      </w:r>
      <w:r w:rsidRPr="0018132C">
        <w:t>he MPR difference compared to PC2 is supposed to be less than 3dB</w:t>
      </w:r>
      <w:r w:rsidR="00696EC9" w:rsidRPr="0018132C">
        <w:t xml:space="preserve"> for PC1.5 in order to have performance gain over PC2</w:t>
      </w:r>
    </w:p>
    <w:p w14:paraId="7E43393C" w14:textId="78A1D463" w:rsidR="00696EC9" w:rsidRPr="0018132C" w:rsidRDefault="00696EC9" w:rsidP="005B5DDC">
      <w:pPr>
        <w:pStyle w:val="af0"/>
        <w:numPr>
          <w:ilvl w:val="0"/>
          <w:numId w:val="10"/>
        </w:numPr>
        <w:ind w:firstLineChars="0"/>
      </w:pPr>
      <w:r w:rsidRPr="0018132C">
        <w:rPr>
          <w:rFonts w:eastAsiaTheme="minorEastAsia" w:hint="eastAsia"/>
          <w:lang w:eastAsia="zh-CN"/>
        </w:rPr>
        <w:t>C</w:t>
      </w:r>
      <w:r w:rsidRPr="0018132C">
        <w:rPr>
          <w:rFonts w:eastAsiaTheme="minorEastAsia"/>
          <w:lang w:eastAsia="zh-CN"/>
        </w:rPr>
        <w:t>ompanies to clarify the PA configuration assumptions for MPR evaluation for PC3, PC2 and PC1.5 intra-band NC UL CA, for example, (PC3+PC3) for PC3</w:t>
      </w:r>
    </w:p>
    <w:p w14:paraId="418D6C91" w14:textId="2D159490" w:rsidR="005B5DDC" w:rsidRPr="005B5DDC" w:rsidRDefault="005B5DDC" w:rsidP="00E93447">
      <w:pPr>
        <w:overflowPunct/>
        <w:autoSpaceDE/>
        <w:autoSpaceDN/>
        <w:adjustRightInd/>
        <w:spacing w:after="120"/>
        <w:textAlignment w:val="auto"/>
        <w:rPr>
          <w:rFonts w:eastAsiaTheme="minorEastAsia"/>
          <w:highlight w:val="green"/>
          <w:lang w:eastAsia="zh-CN"/>
        </w:rPr>
      </w:pPr>
    </w:p>
    <w:p w14:paraId="2FF11EBF" w14:textId="50355556" w:rsidR="005B5DDC" w:rsidRDefault="005B5DDC" w:rsidP="00E93447">
      <w:pPr>
        <w:overflowPunct/>
        <w:autoSpaceDE/>
        <w:autoSpaceDN/>
        <w:adjustRightInd/>
        <w:spacing w:after="120"/>
        <w:textAlignment w:val="auto"/>
        <w:rPr>
          <w:rFonts w:eastAsiaTheme="minorEastAsia"/>
          <w:highlight w:val="green"/>
          <w:lang w:eastAsia="zh-CN"/>
        </w:rPr>
      </w:pPr>
    </w:p>
    <w:p w14:paraId="090189D9" w14:textId="0C87DFAB" w:rsidR="005B5DDC" w:rsidRPr="00CD6CE0" w:rsidRDefault="005B5DDC" w:rsidP="005B5DDC">
      <w:pPr>
        <w:pStyle w:val="2"/>
        <w:rPr>
          <w:sz w:val="24"/>
        </w:rPr>
      </w:pPr>
      <w:r>
        <w:rPr>
          <w:sz w:val="24"/>
        </w:rPr>
        <w:t>1</w:t>
      </w:r>
      <w:r w:rsidRPr="00431D02">
        <w:rPr>
          <w:sz w:val="24"/>
        </w:rPr>
        <w:t>.</w:t>
      </w:r>
      <w:r>
        <w:rPr>
          <w:sz w:val="24"/>
        </w:rPr>
        <w:t>3</w:t>
      </w:r>
      <w:r w:rsidRPr="00431D02">
        <w:rPr>
          <w:sz w:val="24"/>
        </w:rPr>
        <w:t xml:space="preserve"> </w:t>
      </w:r>
      <w:r w:rsidRPr="005B5DDC">
        <w:rPr>
          <w:sz w:val="24"/>
        </w:rPr>
        <w:t>MPR applicability for intra-band contiguous and non-contiguous ULCA</w:t>
      </w:r>
    </w:p>
    <w:p w14:paraId="002970B9" w14:textId="724F78B6" w:rsidR="002A5653" w:rsidRPr="002A5653" w:rsidRDefault="002A5653" w:rsidP="002A5653">
      <w:pPr>
        <w:overflowPunct/>
        <w:autoSpaceDE/>
        <w:autoSpaceDN/>
        <w:adjustRightInd/>
        <w:spacing w:after="120"/>
        <w:ind w:left="720"/>
        <w:textAlignment w:val="auto"/>
        <w:rPr>
          <w:rFonts w:eastAsia="宋体"/>
          <w:color w:val="0070C0"/>
          <w:szCs w:val="24"/>
          <w:lang w:eastAsia="zh-CN"/>
        </w:rPr>
      </w:pPr>
      <w:r w:rsidRPr="002A5653">
        <w:rPr>
          <w:rFonts w:eastAsia="宋体"/>
          <w:color w:val="0070C0"/>
          <w:szCs w:val="24"/>
          <w:lang w:eastAsia="zh-CN"/>
        </w:rPr>
        <w:t>Proposal</w:t>
      </w:r>
      <w:r w:rsidRPr="002A5653">
        <w:rPr>
          <w:rFonts w:eastAsia="宋体"/>
          <w:color w:val="0070C0"/>
          <w:szCs w:val="24"/>
          <w:lang w:eastAsia="zh-CN"/>
        </w:rPr>
        <w:t>：</w:t>
      </w:r>
    </w:p>
    <w:p w14:paraId="51C01E72" w14:textId="6C72F875" w:rsidR="0089215E" w:rsidRPr="002A5653" w:rsidRDefault="0089215E" w:rsidP="002A5653">
      <w:pPr>
        <w:numPr>
          <w:ilvl w:val="1"/>
          <w:numId w:val="1"/>
        </w:numPr>
        <w:overflowPunct/>
        <w:autoSpaceDE/>
        <w:autoSpaceDN/>
        <w:adjustRightInd/>
        <w:spacing w:after="60"/>
        <w:ind w:left="1434" w:hanging="357"/>
        <w:jc w:val="both"/>
        <w:textAlignment w:val="auto"/>
        <w:rPr>
          <w:rFonts w:eastAsia="宋体"/>
          <w:szCs w:val="24"/>
          <w:lang w:eastAsia="zh-CN"/>
        </w:rPr>
      </w:pPr>
      <w:r w:rsidRPr="002A5653">
        <w:rPr>
          <w:rFonts w:eastAsia="宋体"/>
          <w:szCs w:val="24"/>
          <w:lang w:eastAsia="zh-CN"/>
        </w:rPr>
        <w:t xml:space="preserve">No matter how </w:t>
      </w:r>
      <w:proofErr w:type="spellStart"/>
      <w:r w:rsidRPr="002A5653">
        <w:rPr>
          <w:rFonts w:eastAsia="宋体"/>
          <w:szCs w:val="24"/>
          <w:lang w:eastAsia="zh-CN"/>
        </w:rPr>
        <w:t>th</w:t>
      </w:r>
      <w:proofErr w:type="spellEnd"/>
      <w:r w:rsidRPr="002A5653">
        <w:rPr>
          <w:rFonts w:eastAsia="宋体"/>
          <w:szCs w:val="24"/>
          <w:lang w:eastAsia="zh-CN"/>
        </w:rPr>
        <w:t xml:space="preserve"> MPR is evaluated, equal or unbalanced PSD, the MPR specified for the total power covers unequal UL PSD and transmission bandwidths across CCs. </w:t>
      </w:r>
      <w:r w:rsidRPr="002A5653">
        <w:rPr>
          <w:rFonts w:eastAsia="宋体"/>
          <w:color w:val="4472C4" w:themeColor="accent1"/>
          <w:szCs w:val="24"/>
          <w:lang w:eastAsia="zh-CN"/>
        </w:rPr>
        <w:t xml:space="preserve"> (Ericsson)</w:t>
      </w:r>
    </w:p>
    <w:p w14:paraId="1B120CF8" w14:textId="71BE1CD4" w:rsidR="005B5DDC" w:rsidRPr="0089215E" w:rsidRDefault="005B5DDC" w:rsidP="005B5DDC">
      <w:pPr>
        <w:rPr>
          <w:rFonts w:eastAsiaTheme="minorEastAsia"/>
          <w:b/>
          <w:bCs/>
        </w:rPr>
      </w:pPr>
      <w:r w:rsidRPr="0089215E">
        <w:rPr>
          <w:rFonts w:eastAsiaTheme="minorEastAsia"/>
          <w:b/>
          <w:bCs/>
        </w:rPr>
        <w:t xml:space="preserve">Agreement: </w:t>
      </w:r>
    </w:p>
    <w:p w14:paraId="362F55C3" w14:textId="77777777" w:rsidR="0089215E" w:rsidRPr="0089215E" w:rsidRDefault="0089215E" w:rsidP="0089215E">
      <w:pPr>
        <w:pStyle w:val="af0"/>
        <w:numPr>
          <w:ilvl w:val="0"/>
          <w:numId w:val="10"/>
        </w:numPr>
        <w:ind w:firstLineChars="0"/>
      </w:pPr>
      <w:r w:rsidRPr="0089215E">
        <w:t xml:space="preserve">FFS for NC CA in next meeting </w:t>
      </w:r>
    </w:p>
    <w:p w14:paraId="50F9F1BB" w14:textId="77777777" w:rsidR="0089215E" w:rsidRPr="0089215E" w:rsidRDefault="0089215E" w:rsidP="0089215E">
      <w:pPr>
        <w:pStyle w:val="af0"/>
        <w:numPr>
          <w:ilvl w:val="0"/>
          <w:numId w:val="10"/>
        </w:numPr>
        <w:ind w:firstLineChars="0"/>
      </w:pPr>
      <w:r w:rsidRPr="0089215E">
        <w:t>Stop the discussion for contiguous CA because equal PSD has already been agreed as assumption to derive MPR requirements</w:t>
      </w:r>
    </w:p>
    <w:p w14:paraId="291796D1" w14:textId="18D76086" w:rsidR="005B5DDC" w:rsidRPr="0089215E" w:rsidRDefault="005B5DDC" w:rsidP="00E93447">
      <w:pPr>
        <w:overflowPunct/>
        <w:autoSpaceDE/>
        <w:autoSpaceDN/>
        <w:adjustRightInd/>
        <w:spacing w:after="120"/>
        <w:textAlignment w:val="auto"/>
        <w:rPr>
          <w:rFonts w:eastAsiaTheme="minorEastAsia"/>
          <w:highlight w:val="green"/>
          <w:lang w:eastAsia="zh-CN"/>
        </w:rPr>
      </w:pPr>
    </w:p>
    <w:p w14:paraId="2E428FE1" w14:textId="77777777" w:rsidR="0079696D" w:rsidRDefault="0079696D" w:rsidP="004047E1">
      <w:pPr>
        <w:pStyle w:val="B10"/>
        <w:ind w:left="0" w:firstLine="0"/>
        <w:rPr>
          <w:rFonts w:eastAsiaTheme="minorEastAsia"/>
          <w:lang w:eastAsia="zh-CN"/>
        </w:rPr>
      </w:pPr>
    </w:p>
    <w:p w14:paraId="1AE57CC7" w14:textId="01C71D20" w:rsidR="003960CF" w:rsidRPr="00431D02" w:rsidRDefault="009D0BDF" w:rsidP="00A42552">
      <w:pPr>
        <w:pStyle w:val="2"/>
        <w:ind w:left="0" w:firstLine="0"/>
        <w:rPr>
          <w:sz w:val="24"/>
          <w:lang w:eastAsia="zh-CN"/>
        </w:rPr>
      </w:pPr>
      <w:r>
        <w:rPr>
          <w:sz w:val="24"/>
        </w:rPr>
        <w:t>1</w:t>
      </w:r>
      <w:r w:rsidR="00A42552">
        <w:rPr>
          <w:sz w:val="24"/>
        </w:rPr>
        <w:t>.</w:t>
      </w:r>
      <w:r w:rsidR="002B3B32">
        <w:rPr>
          <w:sz w:val="24"/>
        </w:rPr>
        <w:t>4</w:t>
      </w:r>
      <w:r w:rsidR="007F368F">
        <w:rPr>
          <w:sz w:val="24"/>
        </w:rPr>
        <w:t xml:space="preserve"> </w:t>
      </w:r>
      <w:proofErr w:type="spellStart"/>
      <w:proofErr w:type="gramStart"/>
      <w:r w:rsidR="00EF2CA7" w:rsidRPr="00EF2CA7">
        <w:rPr>
          <w:sz w:val="24"/>
        </w:rPr>
        <w:t>P</w:t>
      </w:r>
      <w:r w:rsidR="00EF2CA7" w:rsidRPr="00EF2CA7">
        <w:rPr>
          <w:sz w:val="24"/>
          <w:vertAlign w:val="subscript"/>
        </w:rPr>
        <w:t>CMAX</w:t>
      </w:r>
      <w:r w:rsidR="005A2BD5">
        <w:rPr>
          <w:sz w:val="24"/>
          <w:vertAlign w:val="subscript"/>
        </w:rPr>
        <w:t>,</w:t>
      </w:r>
      <w:r w:rsidR="002B3B32">
        <w:rPr>
          <w:sz w:val="24"/>
          <w:vertAlign w:val="subscript"/>
        </w:rPr>
        <w:t>c</w:t>
      </w:r>
      <w:proofErr w:type="spellEnd"/>
      <w:proofErr w:type="gramEnd"/>
      <w:r w:rsidR="000B5112" w:rsidRPr="002922C6">
        <w:rPr>
          <w:sz w:val="24"/>
        </w:rPr>
        <w:t xml:space="preserve"> </w:t>
      </w:r>
      <w:r w:rsidR="002922C6" w:rsidRPr="002922C6">
        <w:rPr>
          <w:sz w:val="24"/>
        </w:rPr>
        <w:t>and</w:t>
      </w:r>
      <w:r w:rsidR="002922C6">
        <w:rPr>
          <w:sz w:val="24"/>
          <w:vertAlign w:val="subscript"/>
        </w:rPr>
        <w:t xml:space="preserve"> </w:t>
      </w:r>
      <w:r w:rsidR="002922C6" w:rsidRPr="00017D21">
        <w:rPr>
          <w:sz w:val="24"/>
        </w:rPr>
        <w:t>P</w:t>
      </w:r>
      <w:r w:rsidR="002922C6" w:rsidRPr="00017D21">
        <w:rPr>
          <w:sz w:val="24"/>
          <w:vertAlign w:val="subscript"/>
        </w:rPr>
        <w:t>CMAX</w:t>
      </w:r>
      <w:r w:rsidR="00793F8C">
        <w:rPr>
          <w:sz w:val="24"/>
          <w:vertAlign w:val="subscript"/>
        </w:rPr>
        <w:t xml:space="preserve"> </w:t>
      </w:r>
      <w:r w:rsidR="00793F8C" w:rsidRPr="002179C5">
        <w:rPr>
          <w:sz w:val="24"/>
          <w:lang w:eastAsia="zh-CN"/>
        </w:rPr>
        <w:t xml:space="preserve">for </w:t>
      </w:r>
      <w:r w:rsidR="00793F8C">
        <w:rPr>
          <w:sz w:val="24"/>
          <w:lang w:eastAsia="zh-CN"/>
        </w:rPr>
        <w:t>intra-band NCCA (with dual</w:t>
      </w:r>
      <w:r w:rsidR="006C1706">
        <w:rPr>
          <w:sz w:val="24"/>
          <w:lang w:eastAsia="zh-CN"/>
        </w:rPr>
        <w:t xml:space="preserve"> </w:t>
      </w:r>
      <w:r w:rsidR="00793F8C">
        <w:rPr>
          <w:sz w:val="24"/>
          <w:lang w:eastAsia="zh-CN"/>
        </w:rPr>
        <w:t>PA)</w:t>
      </w:r>
    </w:p>
    <w:p w14:paraId="70FABADF" w14:textId="77777777" w:rsidR="0089215E" w:rsidRPr="0089215E" w:rsidRDefault="0089215E" w:rsidP="0089215E">
      <w:pPr>
        <w:overflowPunct/>
        <w:autoSpaceDE/>
        <w:autoSpaceDN/>
        <w:adjustRightInd/>
        <w:spacing w:after="120"/>
        <w:ind w:left="720"/>
        <w:textAlignment w:val="auto"/>
        <w:rPr>
          <w:rFonts w:eastAsia="宋体"/>
          <w:color w:val="0070C0"/>
          <w:szCs w:val="24"/>
          <w:lang w:eastAsia="zh-CN"/>
        </w:rPr>
      </w:pPr>
      <w:bookmarkStart w:id="0" w:name="_Hlk175006540"/>
      <w:r w:rsidRPr="0089215E">
        <w:rPr>
          <w:rFonts w:eastAsia="宋体"/>
          <w:color w:val="0070C0"/>
          <w:szCs w:val="24"/>
          <w:lang w:eastAsia="zh-CN"/>
        </w:rPr>
        <w:t>Proposals</w:t>
      </w:r>
      <w:r w:rsidRPr="0089215E">
        <w:rPr>
          <w:rFonts w:eastAsia="宋体"/>
          <w:color w:val="0070C0"/>
          <w:szCs w:val="24"/>
          <w:lang w:eastAsia="zh-CN"/>
        </w:rPr>
        <w:t>：</w:t>
      </w:r>
    </w:p>
    <w:p w14:paraId="5DDFF80B" w14:textId="77777777" w:rsidR="0089215E" w:rsidRPr="0089215E" w:rsidRDefault="0089215E" w:rsidP="0089215E">
      <w:pPr>
        <w:numPr>
          <w:ilvl w:val="1"/>
          <w:numId w:val="1"/>
        </w:numPr>
        <w:overflowPunct/>
        <w:autoSpaceDE/>
        <w:autoSpaceDN/>
        <w:adjustRightInd/>
        <w:spacing w:after="60"/>
        <w:ind w:left="1434" w:hanging="357"/>
        <w:jc w:val="both"/>
        <w:textAlignment w:val="auto"/>
        <w:rPr>
          <w:rFonts w:eastAsia="MS Mincho"/>
          <w:lang w:eastAsia="en-US"/>
        </w:rPr>
      </w:pPr>
      <w:r w:rsidRPr="0089215E">
        <w:rPr>
          <w:rFonts w:eastAsia="宋体"/>
          <w:b/>
          <w:bCs/>
          <w:szCs w:val="24"/>
          <w:lang w:eastAsia="zh-CN"/>
        </w:rPr>
        <w:t xml:space="preserve">Proposal 1: </w:t>
      </w:r>
      <w:r w:rsidRPr="0089215E">
        <w:rPr>
          <w:rFonts w:eastAsia="宋体"/>
          <w:szCs w:val="24"/>
          <w:lang w:eastAsia="zh-CN"/>
        </w:rPr>
        <w:t>For P</w:t>
      </w:r>
      <w:r w:rsidRPr="0089215E">
        <w:rPr>
          <w:rFonts w:eastAsia="宋体"/>
          <w:szCs w:val="24"/>
          <w:vertAlign w:val="subscript"/>
          <w:lang w:eastAsia="zh-CN"/>
        </w:rPr>
        <w:t>CMAX</w:t>
      </w:r>
      <w:r w:rsidRPr="0089215E">
        <w:rPr>
          <w:rFonts w:eastAsia="宋体"/>
          <w:szCs w:val="24"/>
          <w:lang w:eastAsia="zh-CN"/>
        </w:rPr>
        <w:t xml:space="preserve">, no change of current spec </w:t>
      </w:r>
      <w:r w:rsidRPr="0089215E">
        <w:rPr>
          <w:rFonts w:eastAsia="宋体"/>
          <w:color w:val="4472C4" w:themeColor="accent1"/>
          <w:szCs w:val="24"/>
          <w:lang w:eastAsia="zh-CN"/>
        </w:rPr>
        <w:t>(ZTE)</w:t>
      </w:r>
    </w:p>
    <w:p w14:paraId="743BA1B9" w14:textId="77777777" w:rsidR="0089215E" w:rsidRPr="0089215E" w:rsidRDefault="0089215E" w:rsidP="0089215E">
      <w:pPr>
        <w:numPr>
          <w:ilvl w:val="1"/>
          <w:numId w:val="1"/>
        </w:numPr>
        <w:overflowPunct/>
        <w:autoSpaceDE/>
        <w:autoSpaceDN/>
        <w:adjustRightInd/>
        <w:spacing w:after="60"/>
        <w:ind w:left="1434" w:hanging="357"/>
        <w:jc w:val="both"/>
        <w:textAlignment w:val="auto"/>
        <w:rPr>
          <w:rFonts w:eastAsia="MS Mincho"/>
          <w:lang w:eastAsia="en-US"/>
        </w:rPr>
      </w:pPr>
      <w:r w:rsidRPr="0089215E">
        <w:rPr>
          <w:rFonts w:eastAsia="宋体"/>
          <w:b/>
          <w:bCs/>
          <w:szCs w:val="24"/>
          <w:lang w:eastAsia="zh-CN"/>
        </w:rPr>
        <w:t xml:space="preserve">Proposal 2: </w:t>
      </w:r>
      <w:proofErr w:type="gramStart"/>
      <w:r w:rsidRPr="0089215E">
        <w:rPr>
          <w:rFonts w:eastAsia="宋体"/>
          <w:szCs w:val="24"/>
          <w:lang w:eastAsia="zh-CN"/>
        </w:rPr>
        <w:t>P</w:t>
      </w:r>
      <w:r w:rsidRPr="0089215E">
        <w:rPr>
          <w:rFonts w:eastAsia="宋体"/>
          <w:szCs w:val="24"/>
          <w:vertAlign w:val="subscript"/>
          <w:lang w:eastAsia="zh-CN"/>
        </w:rPr>
        <w:t>CMAX,C</w:t>
      </w:r>
      <w:proofErr w:type="gramEnd"/>
      <w:r w:rsidRPr="0089215E">
        <w:rPr>
          <w:rFonts w:eastAsia="MS Mincho"/>
          <w:lang w:eastAsia="en-US"/>
        </w:rPr>
        <w:t xml:space="preserve"> is 26dBm   </w:t>
      </w:r>
      <w:r w:rsidRPr="0089215E">
        <w:rPr>
          <w:rFonts w:eastAsia="MS Mincho"/>
          <w:color w:val="4472C4" w:themeColor="accent1"/>
          <w:szCs w:val="24"/>
          <w:lang w:eastAsia="zh-CN"/>
        </w:rPr>
        <w:t>(Xiaomi)</w:t>
      </w:r>
    </w:p>
    <w:p w14:paraId="2EB82D58" w14:textId="77777777" w:rsidR="0089215E" w:rsidRPr="0089215E" w:rsidRDefault="0089215E" w:rsidP="0089215E">
      <w:pPr>
        <w:numPr>
          <w:ilvl w:val="1"/>
          <w:numId w:val="1"/>
        </w:numPr>
        <w:overflowPunct/>
        <w:autoSpaceDE/>
        <w:autoSpaceDN/>
        <w:adjustRightInd/>
        <w:spacing w:after="60"/>
        <w:ind w:left="1434" w:hanging="357"/>
        <w:jc w:val="both"/>
        <w:textAlignment w:val="auto"/>
        <w:rPr>
          <w:rFonts w:eastAsia="宋体"/>
          <w:b/>
          <w:bCs/>
          <w:szCs w:val="24"/>
          <w:lang w:eastAsia="zh-CN"/>
        </w:rPr>
      </w:pPr>
      <w:r w:rsidRPr="0089215E">
        <w:rPr>
          <w:rFonts w:eastAsia="宋体"/>
          <w:b/>
          <w:bCs/>
          <w:szCs w:val="24"/>
          <w:lang w:eastAsia="zh-CN"/>
        </w:rPr>
        <w:lastRenderedPageBreak/>
        <w:t xml:space="preserve">Proposal 3: </w:t>
      </w:r>
      <w:r w:rsidRPr="0089215E">
        <w:rPr>
          <w:rFonts w:eastAsia="MS Mincho"/>
          <w:szCs w:val="24"/>
          <w:lang w:eastAsia="zh-CN"/>
        </w:rPr>
        <w:t xml:space="preserve">Proposal on PC1.5 </w:t>
      </w:r>
      <w:proofErr w:type="spellStart"/>
      <w:r w:rsidRPr="0089215E">
        <w:rPr>
          <w:rFonts w:eastAsia="MS Mincho"/>
          <w:szCs w:val="24"/>
          <w:lang w:eastAsia="zh-CN"/>
        </w:rPr>
        <w:t>PCmax</w:t>
      </w:r>
      <w:proofErr w:type="spellEnd"/>
      <w:r w:rsidRPr="0089215E">
        <w:rPr>
          <w:rFonts w:eastAsia="MS Mincho"/>
          <w:szCs w:val="24"/>
          <w:lang w:eastAsia="zh-CN"/>
        </w:rPr>
        <w:t xml:space="preserve"> accounting for </w:t>
      </w:r>
      <w:proofErr w:type="spellStart"/>
      <w:r w:rsidRPr="0089215E">
        <w:rPr>
          <w:rFonts w:eastAsia="MS Mincho"/>
          <w:szCs w:val="24"/>
          <w:lang w:eastAsia="zh-CN"/>
        </w:rPr>
        <w:t>dualPA</w:t>
      </w:r>
      <w:proofErr w:type="spellEnd"/>
      <w:r w:rsidRPr="0089215E">
        <w:rPr>
          <w:rFonts w:eastAsia="MS Mincho"/>
          <w:szCs w:val="24"/>
          <w:lang w:eastAsia="zh-CN"/>
        </w:rPr>
        <w:t xml:space="preserve"> architecture limitations and allowing up to </w:t>
      </w:r>
      <w:r w:rsidRPr="0089215E">
        <w:rPr>
          <w:rFonts w:eastAsia="MS Mincho"/>
          <w:szCs w:val="24"/>
          <w:u w:val="single"/>
          <w:lang w:eastAsia="zh-CN"/>
        </w:rPr>
        <w:t>6dB PSD imbalance</w:t>
      </w:r>
      <w:r w:rsidRPr="0089215E">
        <w:rPr>
          <w:rFonts w:eastAsia="MS Mincho"/>
          <w:szCs w:val="24"/>
          <w:lang w:eastAsia="zh-CN"/>
        </w:rPr>
        <w:t>:</w:t>
      </w:r>
      <w:r w:rsidRPr="0089215E">
        <w:rPr>
          <w:rFonts w:eastAsia="MS Mincho"/>
          <w:color w:val="4472C4" w:themeColor="accent1"/>
          <w:szCs w:val="24"/>
          <w:lang w:eastAsia="zh-CN"/>
        </w:rPr>
        <w:t xml:space="preserve"> (Skyworks)</w:t>
      </w:r>
    </w:p>
    <w:p w14:paraId="6AB05B9D" w14:textId="77777777" w:rsidR="0089215E" w:rsidRPr="0089215E" w:rsidRDefault="0089215E" w:rsidP="0089215E">
      <w:pPr>
        <w:numPr>
          <w:ilvl w:val="0"/>
          <w:numId w:val="21"/>
        </w:numPr>
        <w:overflowPunct/>
        <w:autoSpaceDE/>
        <w:autoSpaceDN/>
        <w:adjustRightInd/>
        <w:spacing w:after="120"/>
        <w:ind w:left="2008"/>
        <w:textAlignment w:val="auto"/>
        <w:rPr>
          <w:rFonts w:eastAsia="MS Mincho"/>
          <w:szCs w:val="24"/>
          <w:lang w:val="en-US" w:eastAsia="zh-CN"/>
        </w:rPr>
      </w:pPr>
      <w:r w:rsidRPr="0089215E">
        <w:rPr>
          <w:rFonts w:eastAsia="MS Mincho"/>
          <w:szCs w:val="24"/>
          <w:lang w:val="en-US" w:eastAsia="zh-CN"/>
        </w:rPr>
        <w:t xml:space="preserve">For a UE supporting PC1.5 intra-band non-contiguous ULCA and </w:t>
      </w:r>
      <w:r w:rsidRPr="0089215E">
        <w:rPr>
          <w:rFonts w:eastAsia="宋体"/>
          <w:lang w:val="sv-SE" w:eastAsia="zh-CN"/>
        </w:rPr>
        <w:t>Signalling DualPA IE</w:t>
      </w:r>
    </w:p>
    <w:p w14:paraId="0AB77D4A" w14:textId="77777777" w:rsidR="0089215E" w:rsidRPr="0089215E" w:rsidRDefault="0089215E" w:rsidP="0089215E">
      <w:pPr>
        <w:numPr>
          <w:ilvl w:val="2"/>
          <w:numId w:val="1"/>
        </w:numPr>
        <w:overflowPunct/>
        <w:autoSpaceDE/>
        <w:autoSpaceDN/>
        <w:adjustRightInd/>
        <w:spacing w:after="60"/>
        <w:jc w:val="both"/>
        <w:textAlignment w:val="auto"/>
        <w:rPr>
          <w:rFonts w:eastAsia="宋体"/>
          <w:szCs w:val="24"/>
          <w:lang w:eastAsia="zh-CN"/>
        </w:rPr>
      </w:pPr>
      <w:proofErr w:type="spellStart"/>
      <w:proofErr w:type="gramStart"/>
      <w:r w:rsidRPr="0089215E">
        <w:rPr>
          <w:rFonts w:eastAsia="宋体"/>
          <w:szCs w:val="24"/>
          <w:lang w:eastAsia="zh-CN"/>
        </w:rPr>
        <w:t>P</w:t>
      </w:r>
      <w:r w:rsidRPr="0089215E">
        <w:rPr>
          <w:rFonts w:eastAsia="宋体"/>
          <w:szCs w:val="24"/>
          <w:vertAlign w:val="subscript"/>
          <w:lang w:eastAsia="zh-CN"/>
        </w:rPr>
        <w:t>CMAX,c</w:t>
      </w:r>
      <w:proofErr w:type="spellEnd"/>
      <w:proofErr w:type="gramEnd"/>
      <w:r w:rsidRPr="0089215E">
        <w:rPr>
          <w:rFonts w:eastAsia="宋体"/>
          <w:szCs w:val="24"/>
          <w:lang w:eastAsia="zh-CN"/>
        </w:rPr>
        <w:t xml:space="preserve"> = 26dBm </w:t>
      </w:r>
    </w:p>
    <w:p w14:paraId="3C4E3EE6" w14:textId="77777777" w:rsidR="0089215E" w:rsidRPr="0089215E" w:rsidRDefault="0089215E" w:rsidP="0089215E">
      <w:pPr>
        <w:numPr>
          <w:ilvl w:val="2"/>
          <w:numId w:val="1"/>
        </w:numPr>
        <w:overflowPunct/>
        <w:autoSpaceDE/>
        <w:autoSpaceDN/>
        <w:adjustRightInd/>
        <w:spacing w:after="60"/>
        <w:textAlignment w:val="auto"/>
        <w:rPr>
          <w:rFonts w:eastAsia="宋体"/>
          <w:szCs w:val="24"/>
          <w:lang w:eastAsia="zh-CN"/>
        </w:rPr>
      </w:pPr>
      <w:proofErr w:type="spellStart"/>
      <w:proofErr w:type="gramStart"/>
      <w:r w:rsidRPr="0089215E">
        <w:rPr>
          <w:rFonts w:eastAsia="宋体"/>
          <w:szCs w:val="24"/>
          <w:lang w:eastAsia="zh-CN"/>
        </w:rPr>
        <w:t>P</w:t>
      </w:r>
      <w:r w:rsidRPr="0089215E">
        <w:rPr>
          <w:rFonts w:eastAsia="宋体"/>
          <w:szCs w:val="24"/>
          <w:vertAlign w:val="subscript"/>
          <w:lang w:eastAsia="zh-CN"/>
        </w:rPr>
        <w:t>PowerClass,CA</w:t>
      </w:r>
      <w:proofErr w:type="spellEnd"/>
      <w:proofErr w:type="gramEnd"/>
      <w:r w:rsidRPr="0089215E">
        <w:rPr>
          <w:rFonts w:eastAsia="宋体"/>
          <w:szCs w:val="24"/>
          <w:lang w:eastAsia="zh-CN"/>
        </w:rPr>
        <w:t xml:space="preserve"> = min{29,26+10*log(1+4*min(RB1*SCS1,RB2*SCS2)/max(RB1*SCS1,RB2*SCS2))} dBm</w:t>
      </w:r>
    </w:p>
    <w:p w14:paraId="20CFCE2E" w14:textId="77777777" w:rsidR="0089215E" w:rsidRPr="0089215E" w:rsidRDefault="0089215E" w:rsidP="0089215E">
      <w:pPr>
        <w:numPr>
          <w:ilvl w:val="2"/>
          <w:numId w:val="1"/>
        </w:numPr>
        <w:overflowPunct/>
        <w:autoSpaceDE/>
        <w:autoSpaceDN/>
        <w:adjustRightInd/>
        <w:spacing w:after="60"/>
        <w:jc w:val="both"/>
        <w:textAlignment w:val="auto"/>
        <w:rPr>
          <w:rFonts w:eastAsia="宋体"/>
          <w:szCs w:val="24"/>
          <w:lang w:eastAsia="zh-CN"/>
        </w:rPr>
      </w:pPr>
      <w:r w:rsidRPr="0089215E">
        <w:rPr>
          <w:rFonts w:eastAsia="宋体"/>
          <w:szCs w:val="24"/>
          <w:lang w:eastAsia="zh-CN"/>
        </w:rPr>
        <w:t>Where RB1 and RB2 are the number of active RBs in CC1 and CC2 respectively and SCS1 and SCS2 are the SCS used in CC1 and CC2 respectively.</w:t>
      </w:r>
    </w:p>
    <w:p w14:paraId="5F257F45" w14:textId="77777777" w:rsidR="0089215E" w:rsidRPr="0089215E" w:rsidRDefault="0089215E" w:rsidP="0089215E">
      <w:pPr>
        <w:numPr>
          <w:ilvl w:val="1"/>
          <w:numId w:val="1"/>
        </w:numPr>
        <w:overflowPunct/>
        <w:autoSpaceDE/>
        <w:autoSpaceDN/>
        <w:adjustRightInd/>
        <w:spacing w:after="60"/>
        <w:ind w:left="1434" w:hanging="357"/>
        <w:jc w:val="both"/>
        <w:textAlignment w:val="auto"/>
        <w:rPr>
          <w:rFonts w:eastAsia="宋体"/>
          <w:b/>
          <w:bCs/>
          <w:szCs w:val="24"/>
          <w:lang w:eastAsia="zh-CN"/>
        </w:rPr>
      </w:pPr>
      <w:r w:rsidRPr="0089215E">
        <w:rPr>
          <w:rFonts w:eastAsia="宋体"/>
          <w:b/>
          <w:bCs/>
          <w:szCs w:val="24"/>
          <w:lang w:eastAsia="zh-CN"/>
        </w:rPr>
        <w:t xml:space="preserve">Proposal 4: </w:t>
      </w:r>
      <w:r w:rsidRPr="0089215E">
        <w:rPr>
          <w:rFonts w:eastAsia="MS Mincho"/>
          <w:color w:val="4472C4" w:themeColor="accent1"/>
          <w:szCs w:val="24"/>
          <w:lang w:eastAsia="zh-CN"/>
        </w:rPr>
        <w:t>(Ericsson)</w:t>
      </w:r>
    </w:p>
    <w:p w14:paraId="3C905BA0" w14:textId="77777777" w:rsidR="0089215E" w:rsidRPr="0089215E" w:rsidRDefault="0089215E" w:rsidP="0089215E">
      <w:pPr>
        <w:numPr>
          <w:ilvl w:val="0"/>
          <w:numId w:val="21"/>
        </w:numPr>
        <w:overflowPunct/>
        <w:autoSpaceDE/>
        <w:autoSpaceDN/>
        <w:adjustRightInd/>
        <w:spacing w:after="120"/>
        <w:ind w:left="2008"/>
        <w:textAlignment w:val="auto"/>
        <w:rPr>
          <w:rFonts w:eastAsia="MS Mincho"/>
          <w:szCs w:val="24"/>
          <w:lang w:val="en-US" w:eastAsia="zh-CN"/>
        </w:rPr>
      </w:pPr>
      <w:r w:rsidRPr="0089215E">
        <w:rPr>
          <w:rFonts w:eastAsia="MS Mincho"/>
          <w:szCs w:val="24"/>
          <w:lang w:val="en-US" w:eastAsia="zh-CN"/>
        </w:rPr>
        <w:t xml:space="preserve">For a non-contiguous intra-band combination with </w:t>
      </w:r>
      <w:r w:rsidRPr="0089215E">
        <w:rPr>
          <w:rFonts w:eastAsia="MS Mincho"/>
          <w:szCs w:val="24"/>
          <w:u w:val="single"/>
          <w:lang w:val="en-US" w:eastAsia="zh-CN"/>
        </w:rPr>
        <w:t>PC1.5 or PC2</w:t>
      </w:r>
      <w:r w:rsidRPr="0089215E">
        <w:rPr>
          <w:rFonts w:eastAsia="MS Mincho"/>
          <w:b/>
          <w:bCs/>
          <w:szCs w:val="24"/>
          <w:lang w:val="en-US" w:eastAsia="zh-CN"/>
        </w:rPr>
        <w:t xml:space="preserve"> </w:t>
      </w:r>
      <w:r w:rsidRPr="0089215E">
        <w:rPr>
          <w:rFonts w:eastAsia="MS Mincho"/>
          <w:szCs w:val="24"/>
          <w:lang w:val="en-US" w:eastAsia="zh-CN"/>
        </w:rPr>
        <w:t xml:space="preserve">capability supporting </w:t>
      </w:r>
      <w:proofErr w:type="spellStart"/>
      <w:r w:rsidRPr="0089215E">
        <w:rPr>
          <w:rFonts w:eastAsia="MS Mincho"/>
          <w:szCs w:val="24"/>
          <w:lang w:val="en-US" w:eastAsia="zh-CN"/>
        </w:rPr>
        <w:t>dualPA</w:t>
      </w:r>
      <w:proofErr w:type="spellEnd"/>
      <w:r w:rsidRPr="0089215E">
        <w:rPr>
          <w:rFonts w:eastAsia="MS Mincho"/>
          <w:szCs w:val="24"/>
          <w:lang w:val="en-US" w:eastAsia="zh-CN"/>
        </w:rPr>
        <w:t>-Architecture</w:t>
      </w:r>
    </w:p>
    <w:p w14:paraId="0917CFA3" w14:textId="77777777" w:rsidR="0089215E" w:rsidRPr="0089215E" w:rsidRDefault="0089215E" w:rsidP="0089215E">
      <w:pPr>
        <w:numPr>
          <w:ilvl w:val="0"/>
          <w:numId w:val="21"/>
        </w:numPr>
        <w:overflowPunct/>
        <w:autoSpaceDE/>
        <w:autoSpaceDN/>
        <w:adjustRightInd/>
        <w:spacing w:after="0"/>
        <w:ind w:left="2280"/>
        <w:textAlignment w:val="auto"/>
        <w:rPr>
          <w:rFonts w:eastAsia="宋体"/>
          <w:lang w:val="sv-SE" w:eastAsia="zh-CN"/>
        </w:rPr>
      </w:pPr>
      <w:r w:rsidRPr="0089215E">
        <w:rPr>
          <w:rFonts w:eastAsia="宋体"/>
          <w:lang w:val="sv-SE" w:eastAsia="zh-CN"/>
        </w:rPr>
        <w:t>it is specified that the P</w:t>
      </w:r>
      <w:r w:rsidRPr="0089215E">
        <w:rPr>
          <w:rFonts w:eastAsia="宋体"/>
          <w:vertAlign w:val="subscript"/>
          <w:lang w:val="sv-SE" w:eastAsia="zh-CN"/>
        </w:rPr>
        <w:t>CMAX,f,c</w:t>
      </w:r>
      <w:r w:rsidRPr="0089215E">
        <w:rPr>
          <w:rFonts w:eastAsia="宋体"/>
          <w:lang w:val="sv-SE" w:eastAsia="zh-CN"/>
        </w:rPr>
        <w:t xml:space="preserve"> is upper bounded by P</w:t>
      </w:r>
      <w:r w:rsidRPr="0089215E">
        <w:rPr>
          <w:rFonts w:eastAsia="宋体"/>
          <w:vertAlign w:val="subscript"/>
          <w:lang w:val="sv-SE" w:eastAsia="zh-CN"/>
        </w:rPr>
        <w:t>PowerClass</w:t>
      </w:r>
      <w:r w:rsidRPr="0089215E">
        <w:rPr>
          <w:rFonts w:eastAsia="宋体"/>
          <w:lang w:val="sv-SE" w:eastAsia="zh-CN"/>
        </w:rPr>
        <w:t xml:space="preserve"> – 3 dB or the nominal value for PC3 whichever is the largest (in the absence of power boosting)</w:t>
      </w:r>
    </w:p>
    <w:p w14:paraId="718550C4" w14:textId="77777777" w:rsidR="0089215E" w:rsidRPr="0089215E" w:rsidRDefault="0089215E" w:rsidP="0089215E">
      <w:pPr>
        <w:numPr>
          <w:ilvl w:val="0"/>
          <w:numId w:val="21"/>
        </w:numPr>
        <w:overflowPunct/>
        <w:autoSpaceDE/>
        <w:autoSpaceDN/>
        <w:adjustRightInd/>
        <w:spacing w:after="0"/>
        <w:ind w:left="2280"/>
        <w:textAlignment w:val="auto"/>
        <w:rPr>
          <w:rFonts w:eastAsia="宋体"/>
          <w:lang w:val="sv-SE" w:eastAsia="zh-CN"/>
        </w:rPr>
      </w:pPr>
      <w:r w:rsidRPr="0089215E">
        <w:rPr>
          <w:rFonts w:eastAsia="宋体"/>
          <w:lang w:val="sv-SE" w:eastAsia="zh-CN"/>
        </w:rPr>
        <w:t>the total configured output power P</w:t>
      </w:r>
      <w:r w:rsidRPr="0089215E">
        <w:rPr>
          <w:rFonts w:eastAsia="宋体"/>
          <w:vertAlign w:val="subscript"/>
          <w:lang w:val="sv-SE" w:eastAsia="zh-CN"/>
        </w:rPr>
        <w:t>CMAX</w:t>
      </w:r>
      <w:r w:rsidRPr="0089215E">
        <w:rPr>
          <w:rFonts w:eastAsia="宋体"/>
          <w:lang w:val="sv-SE" w:eastAsia="zh-CN"/>
        </w:rPr>
        <w:t xml:space="preserve"> for the band combination is given by clause 6.2A.4.1.2 for intra-band non-contiguous CA in the current version of 38.101-1, no change for PC1.5</w:t>
      </w:r>
    </w:p>
    <w:p w14:paraId="22786405" w14:textId="77777777" w:rsidR="0089215E" w:rsidRPr="0089215E" w:rsidRDefault="0089215E" w:rsidP="0089215E">
      <w:pPr>
        <w:numPr>
          <w:ilvl w:val="0"/>
          <w:numId w:val="21"/>
        </w:numPr>
        <w:overflowPunct/>
        <w:autoSpaceDE/>
        <w:autoSpaceDN/>
        <w:adjustRightInd/>
        <w:spacing w:after="0"/>
        <w:ind w:left="2280"/>
        <w:textAlignment w:val="auto"/>
        <w:rPr>
          <w:rFonts w:eastAsia="宋体"/>
          <w:lang w:val="sv-SE" w:eastAsia="zh-CN"/>
        </w:rPr>
      </w:pPr>
      <w:r w:rsidRPr="0089215E">
        <w:rPr>
          <w:rFonts w:eastAsia="宋体"/>
          <w:lang w:val="sv-SE" w:eastAsia="zh-CN"/>
        </w:rPr>
        <w:t>Spec implementation example:</w:t>
      </w:r>
    </w:p>
    <w:p w14:paraId="7FA1CE2F" w14:textId="77777777" w:rsidR="0089215E" w:rsidRPr="0089215E" w:rsidRDefault="0089215E" w:rsidP="0089215E">
      <w:pPr>
        <w:spacing w:after="0"/>
        <w:ind w:left="2280"/>
        <w:rPr>
          <w:rFonts w:eastAsia="宋体"/>
          <w:lang w:val="sv-SE" w:eastAsia="zh-CN"/>
        </w:rPr>
      </w:pPr>
      <w:r w:rsidRPr="0089215E">
        <w:rPr>
          <w:rFonts w:eastAsia="宋体"/>
          <w:noProof/>
          <w:bdr w:val="single" w:sz="4" w:space="0" w:color="auto"/>
          <w:lang w:val="en-US" w:eastAsia="ko-KR"/>
        </w:rPr>
        <w:drawing>
          <wp:inline distT="0" distB="0" distL="0" distR="0" wp14:anchorId="679A0DE8" wp14:editId="1C1473F8">
            <wp:extent cx="4234714" cy="888583"/>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3305" cy="892484"/>
                    </a:xfrm>
                    <a:prstGeom prst="rect">
                      <a:avLst/>
                    </a:prstGeom>
                  </pic:spPr>
                </pic:pic>
              </a:graphicData>
            </a:graphic>
          </wp:inline>
        </w:drawing>
      </w:r>
    </w:p>
    <w:p w14:paraId="7D6FCE04" w14:textId="77777777" w:rsidR="0089215E" w:rsidRPr="0089215E" w:rsidRDefault="0089215E" w:rsidP="0089215E">
      <w:pPr>
        <w:numPr>
          <w:ilvl w:val="1"/>
          <w:numId w:val="1"/>
        </w:numPr>
        <w:overflowPunct/>
        <w:autoSpaceDE/>
        <w:autoSpaceDN/>
        <w:adjustRightInd/>
        <w:spacing w:beforeLines="50" w:before="120" w:after="60"/>
        <w:ind w:left="1434" w:hanging="357"/>
        <w:jc w:val="both"/>
        <w:textAlignment w:val="auto"/>
        <w:rPr>
          <w:rFonts w:eastAsia="宋体"/>
          <w:b/>
          <w:bCs/>
          <w:szCs w:val="24"/>
          <w:lang w:eastAsia="zh-CN"/>
        </w:rPr>
      </w:pPr>
      <w:r w:rsidRPr="0089215E">
        <w:rPr>
          <w:rFonts w:eastAsia="宋体"/>
          <w:b/>
          <w:bCs/>
          <w:szCs w:val="24"/>
          <w:lang w:eastAsia="zh-CN"/>
        </w:rPr>
        <w:t xml:space="preserve">Proposal 5: </w:t>
      </w:r>
      <w:r w:rsidRPr="0089215E">
        <w:rPr>
          <w:rFonts w:eastAsia="MS Mincho"/>
          <w:color w:val="4472C4" w:themeColor="accent1"/>
          <w:szCs w:val="24"/>
          <w:lang w:eastAsia="zh-CN"/>
        </w:rPr>
        <w:t>(LGE)</w:t>
      </w:r>
    </w:p>
    <w:p w14:paraId="453F73DA" w14:textId="77777777" w:rsidR="0089215E" w:rsidRPr="0089215E" w:rsidRDefault="0089215E" w:rsidP="0089215E">
      <w:pPr>
        <w:numPr>
          <w:ilvl w:val="0"/>
          <w:numId w:val="21"/>
        </w:numPr>
        <w:overflowPunct/>
        <w:autoSpaceDE/>
        <w:autoSpaceDN/>
        <w:adjustRightInd/>
        <w:spacing w:after="0"/>
        <w:ind w:left="2280"/>
        <w:textAlignment w:val="auto"/>
        <w:rPr>
          <w:rFonts w:eastAsia="宋体"/>
          <w:lang w:val="sv-SE" w:eastAsia="zh-CN"/>
        </w:rPr>
      </w:pPr>
      <w:r w:rsidRPr="0089215E">
        <w:rPr>
          <w:rFonts w:eastAsia="宋体"/>
          <w:lang w:val="sv-SE" w:eastAsia="zh-CN"/>
        </w:rPr>
        <w:t>For dualPA-Architecture of PC1.5 intra-band non-contiguous UL CA, consider following condition if up to 6dB PSD imbalance is assumed for MPR requirement.</w:t>
      </w:r>
    </w:p>
    <w:p w14:paraId="2E4C4A8A" w14:textId="77777777" w:rsidR="0089215E" w:rsidRPr="0089215E" w:rsidRDefault="0089215E" w:rsidP="0089215E">
      <w:pPr>
        <w:overflowPunct/>
        <w:autoSpaceDE/>
        <w:autoSpaceDN/>
        <w:adjustRightInd/>
        <w:spacing w:after="60"/>
        <w:ind w:left="1434" w:right="400"/>
        <w:jc w:val="right"/>
        <w:textAlignment w:val="auto"/>
        <w:rPr>
          <w:rFonts w:eastAsia="MS Mincho"/>
          <w:lang w:eastAsia="en-US"/>
        </w:rPr>
      </w:pPr>
      <w:r w:rsidRPr="0089215E">
        <w:rPr>
          <w:rFonts w:eastAsia="MS Mincho"/>
          <w:noProof/>
          <w:lang w:val="en-US" w:eastAsia="ko-KR"/>
        </w:rPr>
        <w:drawing>
          <wp:inline distT="0" distB="0" distL="0" distR="0" wp14:anchorId="57B1C024" wp14:editId="5925171E">
            <wp:extent cx="4315181" cy="54426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1213" cy="548810"/>
                    </a:xfrm>
                    <a:prstGeom prst="rect">
                      <a:avLst/>
                    </a:prstGeom>
                  </pic:spPr>
                </pic:pic>
              </a:graphicData>
            </a:graphic>
          </wp:inline>
        </w:drawing>
      </w:r>
    </w:p>
    <w:p w14:paraId="3FD44987" w14:textId="77777777" w:rsidR="0089215E" w:rsidRPr="0089215E" w:rsidRDefault="0089215E" w:rsidP="0089215E">
      <w:pPr>
        <w:numPr>
          <w:ilvl w:val="0"/>
          <w:numId w:val="21"/>
        </w:numPr>
        <w:overflowPunct/>
        <w:autoSpaceDE/>
        <w:autoSpaceDN/>
        <w:adjustRightInd/>
        <w:spacing w:after="0"/>
        <w:ind w:left="2280"/>
        <w:textAlignment w:val="auto"/>
        <w:rPr>
          <w:rFonts w:eastAsia="宋体"/>
          <w:lang w:val="sv-SE" w:eastAsia="zh-CN"/>
        </w:rPr>
      </w:pPr>
      <w:r w:rsidRPr="0089215E">
        <w:rPr>
          <w:rFonts w:eastAsia="宋体"/>
          <w:lang w:val="sv-SE" w:eastAsia="zh-CN"/>
        </w:rPr>
        <w:t>Spec implementation example:</w:t>
      </w:r>
    </w:p>
    <w:p w14:paraId="4E159F20" w14:textId="77777777" w:rsidR="0089215E" w:rsidRPr="0089215E" w:rsidRDefault="0089215E" w:rsidP="0089215E">
      <w:pPr>
        <w:spacing w:after="0"/>
        <w:ind w:left="2280"/>
        <w:rPr>
          <w:rFonts w:eastAsia="宋体"/>
          <w:lang w:val="sv-SE" w:eastAsia="zh-CN"/>
        </w:rPr>
      </w:pPr>
      <w:r w:rsidRPr="0089215E">
        <w:rPr>
          <w:rFonts w:eastAsia="宋体"/>
          <w:noProof/>
          <w:bdr w:val="single" w:sz="4" w:space="0" w:color="auto"/>
          <w:lang w:val="en-US" w:eastAsia="ko-KR"/>
        </w:rPr>
        <w:drawing>
          <wp:inline distT="0" distB="0" distL="0" distR="0" wp14:anchorId="7EF4C544" wp14:editId="0F40CD13">
            <wp:extent cx="4355187" cy="2284283"/>
            <wp:effectExtent l="0" t="0" r="762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9458" cy="2297013"/>
                    </a:xfrm>
                    <a:prstGeom prst="rect">
                      <a:avLst/>
                    </a:prstGeom>
                    <a:noFill/>
                  </pic:spPr>
                </pic:pic>
              </a:graphicData>
            </a:graphic>
          </wp:inline>
        </w:drawing>
      </w:r>
    </w:p>
    <w:p w14:paraId="2E867BB9" w14:textId="77777777" w:rsidR="0089215E" w:rsidRPr="0089215E" w:rsidRDefault="0089215E" w:rsidP="0089215E">
      <w:pPr>
        <w:overflowPunct/>
        <w:autoSpaceDE/>
        <w:autoSpaceDN/>
        <w:adjustRightInd/>
        <w:spacing w:after="0"/>
        <w:textAlignment w:val="auto"/>
        <w:rPr>
          <w:rFonts w:eastAsia="宋体"/>
          <w:color w:val="0070C0"/>
          <w:szCs w:val="24"/>
          <w:lang w:eastAsia="zh-CN"/>
        </w:rPr>
      </w:pPr>
    </w:p>
    <w:p w14:paraId="78452DAA" w14:textId="77777777" w:rsidR="0089215E" w:rsidRPr="0089215E" w:rsidRDefault="0089215E" w:rsidP="0089215E">
      <w:pPr>
        <w:numPr>
          <w:ilvl w:val="1"/>
          <w:numId w:val="1"/>
        </w:numPr>
        <w:overflowPunct/>
        <w:autoSpaceDE/>
        <w:autoSpaceDN/>
        <w:adjustRightInd/>
        <w:spacing w:beforeLines="50" w:before="120" w:after="60"/>
        <w:ind w:left="1434" w:hanging="357"/>
        <w:jc w:val="both"/>
        <w:textAlignment w:val="auto"/>
        <w:rPr>
          <w:rFonts w:eastAsia="宋体"/>
          <w:b/>
          <w:bCs/>
          <w:szCs w:val="24"/>
          <w:lang w:eastAsia="zh-CN"/>
        </w:rPr>
      </w:pPr>
      <w:r w:rsidRPr="0089215E">
        <w:rPr>
          <w:rFonts w:eastAsia="宋体"/>
          <w:b/>
          <w:bCs/>
          <w:szCs w:val="24"/>
          <w:lang w:eastAsia="zh-CN"/>
        </w:rPr>
        <w:t xml:space="preserve">Proposal 6: </w:t>
      </w:r>
      <w:r w:rsidRPr="0089215E">
        <w:rPr>
          <w:rFonts w:eastAsia="MS Mincho"/>
          <w:color w:val="4472C4" w:themeColor="accent1"/>
          <w:szCs w:val="24"/>
          <w:lang w:eastAsia="zh-CN"/>
        </w:rPr>
        <w:t>(Huawei)</w:t>
      </w:r>
    </w:p>
    <w:p w14:paraId="10F5BB36" w14:textId="77777777" w:rsidR="0089215E" w:rsidRPr="0089215E" w:rsidRDefault="0089215E" w:rsidP="0089215E">
      <w:pPr>
        <w:numPr>
          <w:ilvl w:val="0"/>
          <w:numId w:val="21"/>
        </w:numPr>
        <w:overflowPunct/>
        <w:autoSpaceDE/>
        <w:autoSpaceDN/>
        <w:adjustRightInd/>
        <w:spacing w:after="0"/>
        <w:ind w:left="2280"/>
        <w:textAlignment w:val="auto"/>
        <w:rPr>
          <w:rFonts w:eastAsia="宋体"/>
          <w:lang w:val="sv-SE" w:eastAsia="zh-CN"/>
        </w:rPr>
      </w:pPr>
      <w:r w:rsidRPr="0089215E">
        <w:rPr>
          <w:rFonts w:eastAsia="宋体"/>
          <w:lang w:val="sv-SE" w:eastAsia="zh-CN"/>
        </w:rPr>
        <w:t>A UE is not required to meet the configured maximum power per CC Pcmax,c during intra-band ULCA operations, and Pcmax,c is calculated only for PHR purpose.</w:t>
      </w:r>
    </w:p>
    <w:p w14:paraId="6FB34F61" w14:textId="19A06C4F" w:rsidR="0089215E" w:rsidRDefault="0089215E" w:rsidP="000F0234">
      <w:pPr>
        <w:numPr>
          <w:ilvl w:val="0"/>
          <w:numId w:val="21"/>
        </w:numPr>
        <w:overflowPunct/>
        <w:autoSpaceDE/>
        <w:autoSpaceDN/>
        <w:adjustRightInd/>
        <w:spacing w:after="0"/>
        <w:ind w:left="2280"/>
        <w:textAlignment w:val="auto"/>
        <w:rPr>
          <w:rFonts w:eastAsia="宋体"/>
          <w:lang w:val="sv-SE" w:eastAsia="zh-CN"/>
        </w:rPr>
      </w:pPr>
      <w:r w:rsidRPr="0089215E">
        <w:rPr>
          <w:rFonts w:eastAsia="宋体"/>
          <w:lang w:val="sv-SE" w:eastAsia="zh-CN"/>
        </w:rPr>
        <w:t xml:space="preserve">Consider </w:t>
      </w:r>
      <w:r w:rsidRPr="0089215E">
        <w:rPr>
          <w:rFonts w:eastAsia="宋体"/>
          <w:u w:val="single"/>
          <w:lang w:val="sv-SE" w:eastAsia="zh-CN"/>
        </w:rPr>
        <w:t>P</w:t>
      </w:r>
      <w:r w:rsidRPr="0089215E">
        <w:rPr>
          <w:rFonts w:eastAsia="宋体"/>
          <w:u w:val="single"/>
          <w:vertAlign w:val="subscript"/>
          <w:lang w:val="sv-SE" w:eastAsia="zh-CN"/>
        </w:rPr>
        <w:t>powerclass,c</w:t>
      </w:r>
      <w:r w:rsidRPr="0089215E">
        <w:rPr>
          <w:rFonts w:eastAsia="宋体"/>
          <w:u w:val="single"/>
          <w:lang w:val="sv-SE" w:eastAsia="zh-CN"/>
        </w:rPr>
        <w:t xml:space="preserve"> = 26dBm</w:t>
      </w:r>
      <w:r w:rsidRPr="0089215E">
        <w:rPr>
          <w:rFonts w:eastAsia="宋体"/>
          <w:lang w:val="sv-SE" w:eastAsia="zh-CN"/>
        </w:rPr>
        <w:t xml:space="preserve"> for DualPA, and P</w:t>
      </w:r>
      <w:r w:rsidRPr="0089215E">
        <w:rPr>
          <w:rFonts w:eastAsia="宋体"/>
          <w:vertAlign w:val="subscript"/>
          <w:lang w:val="sv-SE" w:eastAsia="zh-CN"/>
        </w:rPr>
        <w:t>powerclass,CA</w:t>
      </w:r>
      <w:r w:rsidRPr="0089215E">
        <w:rPr>
          <w:rFonts w:eastAsia="宋体"/>
          <w:lang w:val="sv-SE" w:eastAsia="zh-CN"/>
        </w:rPr>
        <w:t>=29dBm as the reference power level for MPR for both PA architectures when defining the configured max output power P</w:t>
      </w:r>
      <w:r w:rsidRPr="0089215E">
        <w:rPr>
          <w:rFonts w:eastAsia="宋体"/>
          <w:vertAlign w:val="subscript"/>
          <w:lang w:val="sv-SE" w:eastAsia="zh-CN"/>
        </w:rPr>
        <w:t>CMAX</w:t>
      </w:r>
      <w:r w:rsidRPr="0089215E">
        <w:rPr>
          <w:rFonts w:eastAsia="宋体"/>
          <w:lang w:val="sv-SE" w:eastAsia="zh-CN"/>
        </w:rPr>
        <w:t xml:space="preserve"> requirements for PC1.5 intra-band ULCA.</w:t>
      </w:r>
    </w:p>
    <w:p w14:paraId="3A67C6DA" w14:textId="77777777" w:rsidR="0089215E" w:rsidRPr="0089215E" w:rsidRDefault="0089215E" w:rsidP="0089215E">
      <w:pPr>
        <w:overflowPunct/>
        <w:autoSpaceDE/>
        <w:autoSpaceDN/>
        <w:adjustRightInd/>
        <w:spacing w:after="0"/>
        <w:ind w:left="2280"/>
        <w:textAlignment w:val="auto"/>
        <w:rPr>
          <w:rFonts w:eastAsia="宋体"/>
          <w:lang w:val="sv-SE" w:eastAsia="zh-CN"/>
        </w:rPr>
      </w:pPr>
    </w:p>
    <w:p w14:paraId="446401AB" w14:textId="2C024F92" w:rsidR="00EF2CA7" w:rsidRDefault="000F0234" w:rsidP="000F0234">
      <w:pPr>
        <w:rPr>
          <w:rFonts w:eastAsiaTheme="minorEastAsia"/>
        </w:rPr>
      </w:pPr>
      <w:bookmarkStart w:id="1" w:name="_Hlk182965913"/>
      <w:r>
        <w:rPr>
          <w:rFonts w:eastAsiaTheme="minorEastAsia"/>
          <w:b/>
          <w:bCs/>
        </w:rPr>
        <w:t>A</w:t>
      </w:r>
      <w:r w:rsidR="00D8632C" w:rsidRPr="00BC4B28">
        <w:rPr>
          <w:rFonts w:eastAsiaTheme="minorEastAsia"/>
          <w:b/>
          <w:bCs/>
        </w:rPr>
        <w:t>greement</w:t>
      </w:r>
      <w:r w:rsidR="008B2E96" w:rsidRPr="00BC4B28">
        <w:rPr>
          <w:rFonts w:eastAsiaTheme="minorEastAsia"/>
          <w:b/>
          <w:bCs/>
        </w:rPr>
        <w:t xml:space="preserve">: </w:t>
      </w:r>
      <w:bookmarkEnd w:id="0"/>
    </w:p>
    <w:bookmarkEnd w:id="1"/>
    <w:p w14:paraId="5FDA354F" w14:textId="68D81435" w:rsidR="0089215E" w:rsidRDefault="0089215E" w:rsidP="0089215E">
      <w:pPr>
        <w:pStyle w:val="af0"/>
        <w:numPr>
          <w:ilvl w:val="0"/>
          <w:numId w:val="10"/>
        </w:numPr>
        <w:ind w:firstLineChars="0"/>
      </w:pPr>
      <w:proofErr w:type="gramStart"/>
      <w:r w:rsidRPr="0089215E">
        <w:rPr>
          <w:rFonts w:hint="eastAsia"/>
        </w:rPr>
        <w:t>P</w:t>
      </w:r>
      <w:r w:rsidRPr="0089215E">
        <w:rPr>
          <w:vertAlign w:val="subscript"/>
        </w:rPr>
        <w:t>CMAX,C</w:t>
      </w:r>
      <w:proofErr w:type="gramEnd"/>
      <w:r w:rsidRPr="0089215E">
        <w:rPr>
          <w:vertAlign w:val="subscript"/>
        </w:rPr>
        <w:t xml:space="preserve"> </w:t>
      </w:r>
      <w:r w:rsidRPr="0089215E">
        <w:rPr>
          <w:rFonts w:hint="eastAsia"/>
        </w:rPr>
        <w:t>is</w:t>
      </w:r>
      <w:r w:rsidRPr="0089215E">
        <w:t xml:space="preserve"> </w:t>
      </w:r>
      <w:r w:rsidRPr="0089215E">
        <w:rPr>
          <w:rFonts w:hint="eastAsia"/>
        </w:rPr>
        <w:t>up</w:t>
      </w:r>
      <w:r w:rsidRPr="0089215E">
        <w:t>per bounded by 26dBm</w:t>
      </w:r>
    </w:p>
    <w:p w14:paraId="7C854F21" w14:textId="77777777" w:rsidR="00930A1F" w:rsidRPr="00930A1F" w:rsidRDefault="002E5CB9" w:rsidP="00930A1F">
      <w:pPr>
        <w:pStyle w:val="af0"/>
        <w:numPr>
          <w:ilvl w:val="1"/>
          <w:numId w:val="10"/>
        </w:numPr>
        <w:ind w:firstLineChars="0"/>
        <w:rPr>
          <w:rFonts w:eastAsiaTheme="minorEastAsia"/>
        </w:rPr>
      </w:pPr>
      <w:r>
        <w:rPr>
          <w:rFonts w:eastAsiaTheme="minorEastAsia"/>
        </w:rPr>
        <w:t xml:space="preserve"> How to reflect it in spec is FFS</w:t>
      </w:r>
      <w:r w:rsidR="00930A1F">
        <w:rPr>
          <w:rFonts w:eastAsiaTheme="minorEastAsia"/>
        </w:rPr>
        <w:t xml:space="preserve"> </w:t>
      </w:r>
    </w:p>
    <w:p w14:paraId="7332A34D" w14:textId="0A04FDB2" w:rsidR="002B3B32" w:rsidRPr="002B3B32" w:rsidRDefault="002B3B32" w:rsidP="002B3B32">
      <w:pPr>
        <w:pStyle w:val="af0"/>
        <w:numPr>
          <w:ilvl w:val="0"/>
          <w:numId w:val="10"/>
        </w:numPr>
        <w:ind w:firstLineChars="0"/>
      </w:pPr>
      <w:r w:rsidRPr="002B3B32">
        <w:t>For P</w:t>
      </w:r>
      <w:r w:rsidRPr="002B3B32">
        <w:rPr>
          <w:vertAlign w:val="subscript"/>
        </w:rPr>
        <w:t>CMAX</w:t>
      </w:r>
      <w:r w:rsidRPr="002B3B32">
        <w:t xml:space="preserve">, </w:t>
      </w:r>
      <w:r>
        <w:t>FFS in next meeting</w:t>
      </w:r>
    </w:p>
    <w:p w14:paraId="78AFAB25" w14:textId="77777777" w:rsidR="002B3B32" w:rsidRPr="002B3B32" w:rsidRDefault="002B3B32" w:rsidP="002B3B32">
      <w:pPr>
        <w:pStyle w:val="af0"/>
        <w:numPr>
          <w:ilvl w:val="1"/>
          <w:numId w:val="10"/>
        </w:numPr>
        <w:ind w:firstLineChars="0"/>
        <w:rPr>
          <w:rFonts w:eastAsiaTheme="minorEastAsia"/>
        </w:rPr>
      </w:pPr>
      <w:r w:rsidRPr="002B3B32">
        <w:rPr>
          <w:rFonts w:eastAsiaTheme="minorEastAsia"/>
        </w:rPr>
        <w:t>Option 1: No change of current spec</w:t>
      </w:r>
    </w:p>
    <w:p w14:paraId="0645931F" w14:textId="33562A61" w:rsidR="002B3B32" w:rsidRPr="002B3B32" w:rsidRDefault="002B3B32" w:rsidP="002B3B32">
      <w:pPr>
        <w:pStyle w:val="af0"/>
        <w:numPr>
          <w:ilvl w:val="1"/>
          <w:numId w:val="10"/>
        </w:numPr>
        <w:ind w:firstLineChars="0"/>
        <w:rPr>
          <w:rFonts w:eastAsiaTheme="minorEastAsia"/>
        </w:rPr>
      </w:pPr>
      <w:r w:rsidRPr="002B3B32">
        <w:rPr>
          <w:rFonts w:eastAsiaTheme="minorEastAsia" w:hint="eastAsia"/>
        </w:rPr>
        <w:lastRenderedPageBreak/>
        <w:t>O</w:t>
      </w:r>
      <w:r w:rsidRPr="002B3B32">
        <w:rPr>
          <w:rFonts w:eastAsiaTheme="minorEastAsia"/>
        </w:rPr>
        <w:t xml:space="preserve">ption 2: </w:t>
      </w:r>
      <w:proofErr w:type="spellStart"/>
      <w:proofErr w:type="gramStart"/>
      <w:r w:rsidRPr="002B3B32">
        <w:rPr>
          <w:rFonts w:eastAsiaTheme="minorEastAsia"/>
        </w:rPr>
        <w:t>P</w:t>
      </w:r>
      <w:r w:rsidRPr="002B3B32">
        <w:rPr>
          <w:rFonts w:eastAsiaTheme="minorEastAsia"/>
          <w:vertAlign w:val="subscript"/>
        </w:rPr>
        <w:t>PowerClass,CA</w:t>
      </w:r>
      <w:proofErr w:type="spellEnd"/>
      <w:proofErr w:type="gramEnd"/>
      <w:r w:rsidRPr="002B3B32">
        <w:rPr>
          <w:rFonts w:eastAsiaTheme="minorEastAsia"/>
        </w:rPr>
        <w:t xml:space="preserve"> = min{29,26+10*log(1+4*min(RB1*SCS1,RB2*SCS2)/max(RB1*SCS1,RB2*SCS2))} dBm assuming 6dB PSD difference </w:t>
      </w:r>
      <w:r w:rsidR="00C3033B">
        <w:rPr>
          <w:rFonts w:eastAsiaTheme="minorEastAsia"/>
        </w:rPr>
        <w:t>,</w:t>
      </w:r>
    </w:p>
    <w:p w14:paraId="3629B64C" w14:textId="75E1CD30" w:rsidR="002B3B32" w:rsidRDefault="00C3033B" w:rsidP="002179C5">
      <w:pPr>
        <w:pStyle w:val="af0"/>
        <w:ind w:firstLineChars="400" w:firstLine="800"/>
        <w:rPr>
          <w:rFonts w:eastAsiaTheme="minorEastAsia"/>
        </w:rPr>
      </w:pPr>
      <w:r>
        <w:rPr>
          <w:rFonts w:eastAsiaTheme="minorEastAsia"/>
        </w:rPr>
        <w:t>o</w:t>
      </w:r>
      <w:r w:rsidRPr="002B3B32">
        <w:rPr>
          <w:rFonts w:eastAsiaTheme="minorEastAsia"/>
        </w:rPr>
        <w:t>r</w:t>
      </w:r>
      <w:r w:rsidR="002B3B32" w:rsidRPr="002B3B32">
        <w:rPr>
          <w:rFonts w:eastAsiaTheme="minorEastAsia"/>
        </w:rPr>
        <w:t>, =26+10*log(1+</w:t>
      </w:r>
      <w:proofErr w:type="gramStart"/>
      <w:r w:rsidR="002B3B32" w:rsidRPr="002B3B32">
        <w:rPr>
          <w:rFonts w:eastAsiaTheme="minorEastAsia"/>
        </w:rPr>
        <w:t>min(</w:t>
      </w:r>
      <w:proofErr w:type="gramEnd"/>
      <w:r w:rsidR="002B3B32" w:rsidRPr="002B3B32">
        <w:rPr>
          <w:rFonts w:eastAsiaTheme="minorEastAsia"/>
        </w:rPr>
        <w:t>RB1*SCS1,RB2*SCS2)/max(RB1*SCS1,RB2*SCS2)) assuming equal PSD</w:t>
      </w:r>
      <w:r>
        <w:rPr>
          <w:rFonts w:eastAsiaTheme="minorEastAsia"/>
        </w:rPr>
        <w:t>,</w:t>
      </w:r>
    </w:p>
    <w:p w14:paraId="5FB6111A" w14:textId="0CC8B6CB" w:rsidR="00C3033B" w:rsidRPr="002B3B32" w:rsidRDefault="00C3033B" w:rsidP="002179C5">
      <w:pPr>
        <w:pStyle w:val="af0"/>
        <w:ind w:firstLineChars="400" w:firstLine="800"/>
        <w:rPr>
          <w:rFonts w:eastAsiaTheme="minorEastAsia"/>
        </w:rPr>
      </w:pPr>
      <w:r>
        <w:rPr>
          <w:rFonts w:eastAsiaTheme="minorEastAsia"/>
        </w:rPr>
        <w:t>can be used as a starting point.</w:t>
      </w:r>
    </w:p>
    <w:p w14:paraId="6C9EE356" w14:textId="152B92F1" w:rsidR="00017D21" w:rsidRDefault="00017D21" w:rsidP="002924CA">
      <w:pPr>
        <w:rPr>
          <w:rFonts w:eastAsia="宋体"/>
          <w:szCs w:val="24"/>
          <w:lang w:eastAsia="zh-CN"/>
        </w:rPr>
      </w:pPr>
    </w:p>
    <w:p w14:paraId="43B0DCC0" w14:textId="77777777" w:rsidR="009050CA" w:rsidRPr="002B3B32" w:rsidRDefault="009050CA" w:rsidP="002924CA">
      <w:pPr>
        <w:rPr>
          <w:rFonts w:eastAsia="宋体"/>
          <w:szCs w:val="24"/>
          <w:lang w:eastAsia="zh-CN"/>
        </w:rPr>
      </w:pPr>
    </w:p>
    <w:p w14:paraId="39EB448A" w14:textId="6B62FD81" w:rsidR="002B3B32" w:rsidRPr="002B3B32" w:rsidRDefault="002B3B32" w:rsidP="002B3B32">
      <w:pPr>
        <w:pStyle w:val="2"/>
        <w:ind w:left="0" w:firstLine="0"/>
        <w:rPr>
          <w:sz w:val="24"/>
        </w:rPr>
      </w:pPr>
      <w:r>
        <w:rPr>
          <w:sz w:val="24"/>
        </w:rPr>
        <w:t>1.5</w:t>
      </w:r>
      <w:r w:rsidRPr="002B3B32">
        <w:rPr>
          <w:sz w:val="24"/>
        </w:rPr>
        <w:t xml:space="preserve"> Relative power tolerance </w:t>
      </w:r>
    </w:p>
    <w:p w14:paraId="11B13070" w14:textId="77777777" w:rsidR="002B3B32" w:rsidRPr="00EF5F4F" w:rsidRDefault="002B3B32" w:rsidP="002B3B32">
      <w:pPr>
        <w:pStyle w:val="af0"/>
        <w:overflowPunct/>
        <w:autoSpaceDE/>
        <w:autoSpaceDN/>
        <w:adjustRightInd/>
        <w:spacing w:after="120"/>
        <w:ind w:left="720" w:firstLineChars="0" w:firstLine="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w:t>
      </w:r>
      <w:r>
        <w:rPr>
          <w:rFonts w:eastAsia="宋体" w:hint="eastAsia"/>
          <w:color w:val="0070C0"/>
          <w:szCs w:val="24"/>
          <w:lang w:eastAsia="zh-CN"/>
        </w:rPr>
        <w:t>(</w:t>
      </w:r>
      <w:r>
        <w:rPr>
          <w:rFonts w:eastAsia="宋体"/>
          <w:color w:val="0070C0"/>
          <w:szCs w:val="24"/>
          <w:lang w:eastAsia="zh-CN"/>
        </w:rPr>
        <w:t>Huawei)</w:t>
      </w:r>
    </w:p>
    <w:p w14:paraId="559BE50B" w14:textId="77777777" w:rsidR="002B3B32" w:rsidRDefault="002B3B32" w:rsidP="002B3B32">
      <w:pPr>
        <w:pStyle w:val="af0"/>
        <w:numPr>
          <w:ilvl w:val="1"/>
          <w:numId w:val="1"/>
        </w:numPr>
        <w:overflowPunct/>
        <w:autoSpaceDE/>
        <w:autoSpaceDN/>
        <w:adjustRightInd/>
        <w:spacing w:after="60"/>
        <w:ind w:left="1434" w:firstLineChars="0" w:hanging="357"/>
        <w:jc w:val="both"/>
        <w:textAlignment w:val="auto"/>
        <w:rPr>
          <w:rFonts w:eastAsia="宋体"/>
          <w:szCs w:val="24"/>
          <w:lang w:eastAsia="zh-CN"/>
        </w:rPr>
      </w:pPr>
      <w:r w:rsidRPr="007A2A26">
        <w:rPr>
          <w:rFonts w:eastAsia="宋体"/>
          <w:szCs w:val="24"/>
          <w:lang w:eastAsia="zh-CN"/>
        </w:rPr>
        <w:t>Consider to add the equal-PSD condition as in the relative power tolerance to the configured transmitted power requirements for intra-band ULCA.</w:t>
      </w:r>
      <w:r w:rsidRPr="007A2A26">
        <w:rPr>
          <w:rFonts w:eastAsia="宋体"/>
          <w:color w:val="0070C0"/>
          <w:szCs w:val="24"/>
          <w:lang w:eastAsia="zh-CN"/>
        </w:rPr>
        <w:t xml:space="preserve"> </w:t>
      </w:r>
    </w:p>
    <w:p w14:paraId="58AEC537" w14:textId="77777777" w:rsidR="002B3B32" w:rsidRPr="007A2A26" w:rsidRDefault="002B3B32" w:rsidP="002B3B32">
      <w:pPr>
        <w:pStyle w:val="af0"/>
        <w:overflowPunct/>
        <w:autoSpaceDE/>
        <w:autoSpaceDN/>
        <w:adjustRightInd/>
        <w:spacing w:after="60"/>
        <w:ind w:left="1434" w:firstLineChars="0" w:firstLine="0"/>
        <w:jc w:val="both"/>
        <w:textAlignment w:val="auto"/>
        <w:rPr>
          <w:rFonts w:eastAsia="宋体"/>
          <w:szCs w:val="24"/>
          <w:lang w:eastAsia="zh-CN"/>
        </w:rPr>
      </w:pPr>
      <w:r w:rsidRPr="00C52C28">
        <w:rPr>
          <w:noProof/>
          <w:lang w:val="en-US" w:eastAsia="ko-KR"/>
        </w:rPr>
        <w:drawing>
          <wp:inline distT="0" distB="0" distL="0" distR="0" wp14:anchorId="553516EE" wp14:editId="70BD9BC6">
            <wp:extent cx="5127171" cy="2550852"/>
            <wp:effectExtent l="57150" t="57150" r="111760" b="11620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44056" cy="2559252"/>
                    </a:xfrm>
                    <a:prstGeom prst="rect">
                      <a:avLst/>
                    </a:prstGeom>
                    <a:ln>
                      <a:solidFill>
                        <a:sysClr val="windowText" lastClr="000000"/>
                      </a:solidFill>
                    </a:ln>
                    <a:effectLst>
                      <a:outerShdw blurRad="50800" dist="38100" dir="2700000" algn="tl" rotWithShape="0">
                        <a:prstClr val="black">
                          <a:alpha val="40000"/>
                        </a:prstClr>
                      </a:outerShdw>
                    </a:effectLst>
                  </pic:spPr>
                </pic:pic>
              </a:graphicData>
            </a:graphic>
          </wp:inline>
        </w:drawing>
      </w:r>
    </w:p>
    <w:p w14:paraId="64B6F7A9" w14:textId="77777777" w:rsidR="009E2A77" w:rsidRPr="002B3B32" w:rsidRDefault="009E2A77" w:rsidP="009E2A77">
      <w:pPr>
        <w:rPr>
          <w:rFonts w:eastAsiaTheme="minorEastAsia"/>
        </w:rPr>
      </w:pPr>
      <w:r>
        <w:rPr>
          <w:rFonts w:eastAsiaTheme="minorEastAsia"/>
          <w:b/>
          <w:bCs/>
        </w:rPr>
        <w:t>A</w:t>
      </w:r>
      <w:r w:rsidRPr="00BC4B28">
        <w:rPr>
          <w:rFonts w:eastAsiaTheme="minorEastAsia"/>
          <w:b/>
          <w:bCs/>
        </w:rPr>
        <w:t xml:space="preserve">greement: </w:t>
      </w:r>
    </w:p>
    <w:p w14:paraId="56D5E196" w14:textId="6B03B7A6" w:rsidR="003A6AD2" w:rsidRPr="009050CA" w:rsidRDefault="009E2A77" w:rsidP="002924CA">
      <w:pPr>
        <w:pStyle w:val="af0"/>
        <w:numPr>
          <w:ilvl w:val="0"/>
          <w:numId w:val="10"/>
        </w:numPr>
        <w:ind w:firstLineChars="0"/>
      </w:pPr>
      <w:r w:rsidRPr="002B3B32">
        <w:rPr>
          <w:rFonts w:hint="eastAsia"/>
        </w:rPr>
        <w:t>F</w:t>
      </w:r>
      <w:r w:rsidRPr="002B3B32">
        <w:t>FS in next meeting</w:t>
      </w:r>
    </w:p>
    <w:p w14:paraId="6FB6A47B" w14:textId="77777777" w:rsidR="003960CF" w:rsidRDefault="003960CF" w:rsidP="003E08FC">
      <w:pPr>
        <w:pStyle w:val="B10"/>
        <w:rPr>
          <w:rFonts w:eastAsiaTheme="minorEastAsia"/>
          <w:lang w:eastAsia="zh-CN"/>
        </w:rPr>
      </w:pPr>
    </w:p>
    <w:p w14:paraId="5C4F3644" w14:textId="6E8BBB16" w:rsidR="002924CA" w:rsidRDefault="00FE7628" w:rsidP="008D3B83">
      <w:pPr>
        <w:pStyle w:val="1"/>
        <w:spacing w:after="360"/>
      </w:pPr>
      <w:bookmarkStart w:id="2" w:name="_Hlk182966254"/>
      <w:r>
        <w:t>2</w:t>
      </w:r>
      <w:r w:rsidR="00A153FD">
        <w:t xml:space="preserve">. </w:t>
      </w:r>
      <w:r w:rsidR="002924CA" w:rsidRPr="002924CA">
        <w:t>2-band Inter-band UL NR-CA</w:t>
      </w:r>
      <w:r w:rsidR="00A153FD">
        <w:t>/EN-DC</w:t>
      </w:r>
      <w:r w:rsidR="00F112A5">
        <w:t xml:space="preserve"> </w:t>
      </w:r>
      <w:r w:rsidR="00711D19">
        <w:t>with 2Tx and/or 3Tx</w:t>
      </w:r>
    </w:p>
    <w:p w14:paraId="1D8FE839" w14:textId="49ED086D" w:rsidR="002924CA" w:rsidRPr="00431D02" w:rsidRDefault="007F368F" w:rsidP="00FE7628">
      <w:pPr>
        <w:pStyle w:val="2"/>
        <w:numPr>
          <w:ilvl w:val="1"/>
          <w:numId w:val="13"/>
        </w:numPr>
        <w:rPr>
          <w:sz w:val="24"/>
          <w:lang w:eastAsia="zh-CN"/>
        </w:rPr>
      </w:pPr>
      <w:r>
        <w:rPr>
          <w:sz w:val="24"/>
        </w:rPr>
        <w:t xml:space="preserve"> </w:t>
      </w:r>
      <w:r w:rsidR="00FE7628" w:rsidRPr="00FE7628">
        <w:rPr>
          <w:sz w:val="24"/>
        </w:rPr>
        <w:t>Configuration</w:t>
      </w:r>
      <w:r w:rsidR="002B3B32">
        <w:rPr>
          <w:sz w:val="24"/>
        </w:rPr>
        <w:t>s</w:t>
      </w:r>
    </w:p>
    <w:bookmarkEnd w:id="2"/>
    <w:p w14:paraId="2FD91A23" w14:textId="1736F40C" w:rsidR="002B3B32" w:rsidRPr="00285DEF" w:rsidRDefault="005A2BD5" w:rsidP="002179C5">
      <w:pPr>
        <w:overflowPunct/>
        <w:autoSpaceDE/>
        <w:autoSpaceDN/>
        <w:adjustRightInd/>
        <w:spacing w:after="120"/>
        <w:textAlignment w:val="auto"/>
        <w:rPr>
          <w:rFonts w:eastAsiaTheme="minorEastAsia"/>
          <w:szCs w:val="24"/>
          <w:lang w:eastAsia="zh-CN"/>
        </w:rPr>
      </w:pPr>
      <w:r w:rsidRPr="00285DEF">
        <w:rPr>
          <w:rFonts w:eastAsiaTheme="minorEastAsia"/>
          <w:b/>
          <w:bCs/>
        </w:rPr>
        <w:t>A</w:t>
      </w:r>
      <w:r w:rsidR="00A76D2B" w:rsidRPr="00285DEF">
        <w:rPr>
          <w:rFonts w:eastAsiaTheme="minorEastAsia"/>
          <w:b/>
          <w:bCs/>
        </w:rPr>
        <w:t>greement</w:t>
      </w:r>
      <w:r w:rsidR="00FE7628" w:rsidRPr="00285DEF">
        <w:rPr>
          <w:rFonts w:eastAsiaTheme="minorEastAsia"/>
          <w:b/>
          <w:bCs/>
        </w:rPr>
        <w:t xml:space="preserve">: </w:t>
      </w:r>
    </w:p>
    <w:p w14:paraId="01CA566B" w14:textId="5B7A3B2B" w:rsidR="009E2A77" w:rsidRPr="00285DEF" w:rsidRDefault="002B3B32" w:rsidP="006041CD">
      <w:pPr>
        <w:pStyle w:val="af0"/>
        <w:numPr>
          <w:ilvl w:val="0"/>
          <w:numId w:val="10"/>
        </w:numPr>
        <w:ind w:firstLineChars="0"/>
      </w:pPr>
      <w:r w:rsidRPr="00285DEF">
        <w:t>T</w:t>
      </w:r>
      <w:r w:rsidRPr="00285DEF">
        <w:rPr>
          <w:rFonts w:hint="eastAsia"/>
        </w:rPr>
        <w:t>o</w:t>
      </w:r>
      <w:r w:rsidRPr="00285DEF">
        <w:t xml:space="preserve"> </w:t>
      </w:r>
      <w:r w:rsidR="002179C5" w:rsidRPr="00285DEF">
        <w:t xml:space="preserve">create and maintain a </w:t>
      </w:r>
      <w:r w:rsidRPr="00285DEF">
        <w:t>configuration table listing all configurations can be considered in Rel-19 in next meeting</w:t>
      </w:r>
      <w:r w:rsidR="002179C5" w:rsidRPr="00285DEF">
        <w:t>, for information purpose</w:t>
      </w:r>
    </w:p>
    <w:p w14:paraId="3F71A351" w14:textId="3A79818F" w:rsidR="00285DEF" w:rsidRPr="00285DEF" w:rsidRDefault="00285DEF" w:rsidP="00285DEF">
      <w:pPr>
        <w:pStyle w:val="af0"/>
        <w:numPr>
          <w:ilvl w:val="0"/>
          <w:numId w:val="10"/>
        </w:numPr>
        <w:ind w:firstLineChars="0"/>
      </w:pPr>
      <w:r w:rsidRPr="00285DEF">
        <w:t>FFS specific MSD calculation procedure details for the band combination including PC2 FDD as a constituent band (details in section 4.1)</w:t>
      </w:r>
    </w:p>
    <w:p w14:paraId="1ABF33FE" w14:textId="6205279F" w:rsidR="002179C5" w:rsidRPr="00285DEF" w:rsidRDefault="002179C5" w:rsidP="002179C5">
      <w:pPr>
        <w:pStyle w:val="af0"/>
        <w:numPr>
          <w:ilvl w:val="1"/>
          <w:numId w:val="10"/>
        </w:numPr>
        <w:ind w:firstLineChars="0"/>
      </w:pPr>
      <w:r w:rsidRPr="00285DEF">
        <w:rPr>
          <w:rFonts w:eastAsiaTheme="minorEastAsia" w:hint="eastAsia"/>
          <w:lang w:eastAsia="zh-CN"/>
        </w:rPr>
        <w:t>N</w:t>
      </w:r>
      <w:r w:rsidRPr="00285DEF">
        <w:rPr>
          <w:rFonts w:eastAsiaTheme="minorEastAsia"/>
          <w:lang w:eastAsia="zh-CN"/>
        </w:rPr>
        <w:t>o need to enter such combination into the WID</w:t>
      </w:r>
    </w:p>
    <w:p w14:paraId="18A85BFC" w14:textId="77777777" w:rsidR="009050CA" w:rsidRPr="009050CA" w:rsidRDefault="009050CA" w:rsidP="009050CA">
      <w:pPr>
        <w:pStyle w:val="af0"/>
        <w:ind w:left="420" w:firstLineChars="0" w:firstLine="0"/>
        <w:rPr>
          <w:highlight w:val="yellow"/>
        </w:rPr>
      </w:pPr>
    </w:p>
    <w:p w14:paraId="2BAB7B8F" w14:textId="0961DE28" w:rsidR="009E2A77" w:rsidRDefault="009E2A77" w:rsidP="006041CD"/>
    <w:p w14:paraId="0A945E88" w14:textId="03C12A6E" w:rsidR="009E2A77" w:rsidRPr="009E2A77" w:rsidRDefault="009E2A77" w:rsidP="009E2A77">
      <w:pPr>
        <w:pStyle w:val="2"/>
        <w:numPr>
          <w:ilvl w:val="1"/>
          <w:numId w:val="13"/>
        </w:numPr>
        <w:rPr>
          <w:sz w:val="24"/>
        </w:rPr>
      </w:pPr>
      <w:r>
        <w:rPr>
          <w:sz w:val="24"/>
        </w:rPr>
        <w:t xml:space="preserve"> </w:t>
      </w:r>
      <w:r w:rsidRPr="009E2A77">
        <w:rPr>
          <w:sz w:val="24"/>
        </w:rPr>
        <w:t>Re-organize 2Tx/3Tx Notes in clause</w:t>
      </w:r>
      <w:r w:rsidR="00891522">
        <w:rPr>
          <w:sz w:val="24"/>
        </w:rPr>
        <w:t xml:space="preserve"> </w:t>
      </w:r>
      <w:r w:rsidR="002179C5">
        <w:rPr>
          <w:sz w:val="24"/>
        </w:rPr>
        <w:t xml:space="preserve">5 </w:t>
      </w:r>
      <w:r w:rsidR="002179C5" w:rsidRPr="00891522">
        <w:rPr>
          <w:rFonts w:hint="eastAsia"/>
          <w:sz w:val="24"/>
        </w:rPr>
        <w:t>and</w:t>
      </w:r>
      <w:r w:rsidR="002179C5" w:rsidRPr="00891522">
        <w:rPr>
          <w:sz w:val="24"/>
        </w:rPr>
        <w:t xml:space="preserve"> clause</w:t>
      </w:r>
      <w:r w:rsidR="00891522">
        <w:rPr>
          <w:sz w:val="24"/>
        </w:rPr>
        <w:t xml:space="preserve"> </w:t>
      </w:r>
      <w:r w:rsidRPr="009E2A77">
        <w:rPr>
          <w:sz w:val="24"/>
        </w:rPr>
        <w:t>6</w:t>
      </w:r>
    </w:p>
    <w:p w14:paraId="36DD8056" w14:textId="77777777" w:rsidR="009E2A77" w:rsidRPr="002B3B32" w:rsidRDefault="009E2A77" w:rsidP="009E2A77">
      <w:pPr>
        <w:rPr>
          <w:rFonts w:eastAsiaTheme="minorEastAsia"/>
        </w:rPr>
      </w:pPr>
      <w:r>
        <w:rPr>
          <w:rFonts w:eastAsiaTheme="minorEastAsia"/>
          <w:b/>
          <w:bCs/>
        </w:rPr>
        <w:t>A</w:t>
      </w:r>
      <w:r w:rsidRPr="00BC4B28">
        <w:rPr>
          <w:rFonts w:eastAsiaTheme="minorEastAsia"/>
          <w:b/>
          <w:bCs/>
        </w:rPr>
        <w:t xml:space="preserve">greement: </w:t>
      </w:r>
    </w:p>
    <w:p w14:paraId="6A912B2C" w14:textId="7AEDD01C" w:rsidR="009E2A77" w:rsidRDefault="009E2A77" w:rsidP="009E2A77">
      <w:pPr>
        <w:pStyle w:val="af0"/>
        <w:numPr>
          <w:ilvl w:val="0"/>
          <w:numId w:val="10"/>
        </w:numPr>
        <w:ind w:firstLineChars="0"/>
      </w:pPr>
      <w:r>
        <w:t>Companies are encouraged to consider the necessity and possibility to re-organize the Notes in future meetings</w:t>
      </w:r>
    </w:p>
    <w:p w14:paraId="1055B68A" w14:textId="3F98AE20" w:rsidR="00C90398" w:rsidRDefault="00C90398" w:rsidP="00C90398"/>
    <w:p w14:paraId="0C3BF03D" w14:textId="77777777" w:rsidR="00C90398" w:rsidRPr="002B3B32" w:rsidRDefault="00C90398" w:rsidP="00C90398"/>
    <w:p w14:paraId="0C7A086F" w14:textId="48C85EE3" w:rsidR="00C90398" w:rsidRPr="009E2A77" w:rsidRDefault="007F368F" w:rsidP="00C90398">
      <w:pPr>
        <w:pStyle w:val="2"/>
        <w:numPr>
          <w:ilvl w:val="1"/>
          <w:numId w:val="13"/>
        </w:numPr>
        <w:rPr>
          <w:sz w:val="24"/>
        </w:rPr>
      </w:pPr>
      <w:bookmarkStart w:id="3" w:name="_Hlk182966680"/>
      <w:r>
        <w:rPr>
          <w:sz w:val="24"/>
        </w:rPr>
        <w:lastRenderedPageBreak/>
        <w:t xml:space="preserve"> </w:t>
      </w:r>
      <w:r w:rsidR="00C90398" w:rsidRPr="00C90398">
        <w:rPr>
          <w:sz w:val="24"/>
        </w:rPr>
        <w:t>Release independence of 3Tx</w:t>
      </w:r>
      <w:bookmarkEnd w:id="3"/>
    </w:p>
    <w:p w14:paraId="24BC3592" w14:textId="77777777" w:rsidR="00C90398" w:rsidRPr="00C90398" w:rsidRDefault="00C90398" w:rsidP="00C90398">
      <w:pPr>
        <w:rPr>
          <w:rFonts w:eastAsiaTheme="minorEastAsia"/>
        </w:rPr>
      </w:pPr>
      <w:r w:rsidRPr="00C90398">
        <w:rPr>
          <w:rFonts w:eastAsiaTheme="minorEastAsia"/>
          <w:b/>
          <w:bCs/>
        </w:rPr>
        <w:t xml:space="preserve">Agreement: </w:t>
      </w:r>
    </w:p>
    <w:p w14:paraId="62BFCF57" w14:textId="63FC3112" w:rsidR="00C90398" w:rsidRPr="00C90398" w:rsidRDefault="00C90398" w:rsidP="00C90398">
      <w:pPr>
        <w:pStyle w:val="af0"/>
        <w:numPr>
          <w:ilvl w:val="0"/>
          <w:numId w:val="10"/>
        </w:numPr>
        <w:ind w:firstLineChars="0"/>
      </w:pPr>
      <w:r w:rsidRPr="00C90398">
        <w:t>For FWA</w:t>
      </w:r>
      <w:r>
        <w:t xml:space="preserve">, </w:t>
      </w:r>
      <w:r w:rsidRPr="00C90398">
        <w:t>Rel-17</w:t>
      </w:r>
    </w:p>
    <w:p w14:paraId="7382226E" w14:textId="20407604" w:rsidR="00C90398" w:rsidRPr="00C90398" w:rsidRDefault="00C90398" w:rsidP="00C90398">
      <w:pPr>
        <w:pStyle w:val="af0"/>
        <w:numPr>
          <w:ilvl w:val="0"/>
          <w:numId w:val="10"/>
        </w:numPr>
        <w:ind w:firstLineChars="0"/>
      </w:pPr>
      <w:r w:rsidRPr="00C90398">
        <w:t xml:space="preserve">For handheld UE, </w:t>
      </w:r>
      <w:r>
        <w:t>FFS in next meeting</w:t>
      </w:r>
    </w:p>
    <w:p w14:paraId="7F2400A3" w14:textId="77777777" w:rsidR="009E2A77" w:rsidRDefault="009E2A77" w:rsidP="006041CD"/>
    <w:p w14:paraId="42AD4239" w14:textId="36888BA4" w:rsidR="00A153FD" w:rsidRDefault="00756839" w:rsidP="00A153FD">
      <w:pPr>
        <w:pStyle w:val="1"/>
      </w:pPr>
      <w:r>
        <w:t>3</w:t>
      </w:r>
      <w:r w:rsidR="00A153FD">
        <w:t xml:space="preserve">. </w:t>
      </w:r>
      <w:r w:rsidR="00A153FD" w:rsidRPr="00A153FD">
        <w:t>Increasing UE transmission power</w:t>
      </w:r>
    </w:p>
    <w:p w14:paraId="637A9834" w14:textId="20893959" w:rsidR="007F368F" w:rsidRPr="007F368F" w:rsidRDefault="007F368F" w:rsidP="007F368F">
      <w:pPr>
        <w:pStyle w:val="2"/>
        <w:numPr>
          <w:ilvl w:val="1"/>
          <w:numId w:val="41"/>
        </w:numPr>
        <w:rPr>
          <w:sz w:val="24"/>
        </w:rPr>
      </w:pPr>
      <w:r>
        <w:rPr>
          <w:sz w:val="24"/>
        </w:rPr>
        <w:t xml:space="preserve"> P</w:t>
      </w:r>
      <w:r w:rsidRPr="007F368F">
        <w:rPr>
          <w:sz w:val="24"/>
          <w:vertAlign w:val="subscript"/>
        </w:rPr>
        <w:t>CMAX</w:t>
      </w:r>
      <w:r>
        <w:rPr>
          <w:sz w:val="24"/>
        </w:rPr>
        <w:t xml:space="preserve"> tolerance</w:t>
      </w:r>
    </w:p>
    <w:p w14:paraId="1C0F5087" w14:textId="2F0B0DB6" w:rsidR="007F368F" w:rsidRDefault="007F368F" w:rsidP="007F368F">
      <w:pPr>
        <w:rPr>
          <w:rFonts w:eastAsiaTheme="minorEastAsia"/>
          <w:b/>
          <w:bCs/>
        </w:rPr>
      </w:pPr>
      <w:r w:rsidRPr="00C90398">
        <w:rPr>
          <w:rFonts w:eastAsiaTheme="minorEastAsia"/>
          <w:b/>
          <w:bCs/>
        </w:rPr>
        <w:t xml:space="preserve">Agreement: </w:t>
      </w:r>
    </w:p>
    <w:p w14:paraId="3737FF7D" w14:textId="77777777" w:rsidR="007F368F" w:rsidRPr="007F368F" w:rsidRDefault="007F368F" w:rsidP="007F368F">
      <w:pPr>
        <w:pStyle w:val="af0"/>
        <w:numPr>
          <w:ilvl w:val="0"/>
          <w:numId w:val="10"/>
        </w:numPr>
        <w:ind w:firstLineChars="0"/>
      </w:pPr>
      <w:r w:rsidRPr="007F368F">
        <w:t>Modify P</w:t>
      </w:r>
      <w:r w:rsidRPr="007F368F">
        <w:rPr>
          <w:vertAlign w:val="subscript"/>
        </w:rPr>
        <w:t>CMAX</w:t>
      </w:r>
      <w:r w:rsidRPr="007F368F">
        <w:t xml:space="preserve"> tolerance for inter-band NR-CA as following </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7F368F" w:rsidRPr="00A1115A" w14:paraId="480CF16C" w14:textId="77777777" w:rsidTr="004D1748">
        <w:trPr>
          <w:trHeight w:val="240"/>
          <w:jc w:val="center"/>
        </w:trPr>
        <w:tc>
          <w:tcPr>
            <w:tcW w:w="1804" w:type="dxa"/>
            <w:shd w:val="clear" w:color="auto" w:fill="auto"/>
          </w:tcPr>
          <w:p w14:paraId="7A51254A" w14:textId="77777777" w:rsidR="007F368F" w:rsidRPr="00A1115A" w:rsidRDefault="007F368F" w:rsidP="004D1748">
            <w:pPr>
              <w:pStyle w:val="TAH"/>
            </w:pPr>
            <w:r w:rsidRPr="00A1115A">
              <w:t>P</w:t>
            </w:r>
            <w:r w:rsidRPr="00A1115A">
              <w:rPr>
                <w:vertAlign w:val="subscript"/>
              </w:rPr>
              <w:t>CMAX</w:t>
            </w:r>
            <w:r w:rsidRPr="00A1115A">
              <w:br/>
              <w:t>(dBm)</w:t>
            </w:r>
          </w:p>
        </w:tc>
        <w:tc>
          <w:tcPr>
            <w:tcW w:w="2081" w:type="dxa"/>
            <w:shd w:val="clear" w:color="auto" w:fill="auto"/>
          </w:tcPr>
          <w:p w14:paraId="161081A5" w14:textId="77777777" w:rsidR="007F368F" w:rsidRPr="00A1115A" w:rsidRDefault="007F368F" w:rsidP="004D1748">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124A50DD" w14:textId="77777777" w:rsidR="007F368F" w:rsidRPr="00A1115A" w:rsidRDefault="007F368F" w:rsidP="004D1748">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7F368F" w:rsidRPr="00A1115A" w14:paraId="6CDDE804" w14:textId="77777777" w:rsidTr="004D1748">
        <w:trPr>
          <w:trHeight w:val="240"/>
          <w:jc w:val="center"/>
        </w:trPr>
        <w:tc>
          <w:tcPr>
            <w:tcW w:w="1804" w:type="dxa"/>
            <w:shd w:val="clear" w:color="auto" w:fill="auto"/>
            <w:vAlign w:val="center"/>
          </w:tcPr>
          <w:p w14:paraId="33968C7C" w14:textId="77777777" w:rsidR="007F368F" w:rsidRPr="00A1115A" w:rsidRDefault="007F368F" w:rsidP="004D1748">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5661B5">
              <w:rPr>
                <w:highlight w:val="yellow"/>
                <w:lang w:eastAsia="zh-CN"/>
              </w:rPr>
              <w:t>31</w:t>
            </w:r>
          </w:p>
        </w:tc>
        <w:tc>
          <w:tcPr>
            <w:tcW w:w="2081" w:type="dxa"/>
            <w:shd w:val="clear" w:color="auto" w:fill="auto"/>
            <w:vAlign w:val="center"/>
          </w:tcPr>
          <w:p w14:paraId="31983921" w14:textId="77777777" w:rsidR="007F368F" w:rsidRPr="00A1115A" w:rsidRDefault="007F368F" w:rsidP="004D1748">
            <w:pPr>
              <w:pStyle w:val="TAC"/>
            </w:pPr>
            <w:r w:rsidRPr="00A1115A">
              <w:rPr>
                <w:rFonts w:hint="eastAsia"/>
                <w:lang w:eastAsia="zh-CN"/>
              </w:rPr>
              <w:t>3</w:t>
            </w:r>
            <w:r w:rsidRPr="00A1115A">
              <w:t>.0</w:t>
            </w:r>
          </w:p>
        </w:tc>
        <w:tc>
          <w:tcPr>
            <w:tcW w:w="2090" w:type="dxa"/>
            <w:vAlign w:val="center"/>
          </w:tcPr>
          <w:p w14:paraId="37D476CA" w14:textId="77777777" w:rsidR="007F368F" w:rsidRPr="00A1115A" w:rsidRDefault="007F368F" w:rsidP="004D1748">
            <w:pPr>
              <w:pStyle w:val="TAC"/>
            </w:pPr>
            <w:r w:rsidRPr="00A1115A">
              <w:t>2.0</w:t>
            </w:r>
          </w:p>
        </w:tc>
      </w:tr>
      <w:tr w:rsidR="007F368F" w:rsidRPr="00A1115A" w14:paraId="088A4DB4" w14:textId="77777777" w:rsidTr="004D1748">
        <w:trPr>
          <w:trHeight w:val="240"/>
          <w:jc w:val="center"/>
        </w:trPr>
        <w:tc>
          <w:tcPr>
            <w:tcW w:w="1804" w:type="dxa"/>
            <w:shd w:val="clear" w:color="auto" w:fill="auto"/>
            <w:vAlign w:val="center"/>
          </w:tcPr>
          <w:p w14:paraId="181AC9FB" w14:textId="77777777" w:rsidR="007F368F" w:rsidRPr="00A1115A" w:rsidRDefault="007F368F" w:rsidP="004D1748">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56C364A5" w14:textId="77777777" w:rsidR="007F368F" w:rsidRPr="00A1115A" w:rsidRDefault="007F368F" w:rsidP="004D1748">
            <w:pPr>
              <w:pStyle w:val="TAC"/>
              <w:rPr>
                <w:lang w:eastAsia="zh-CN"/>
              </w:rPr>
            </w:pPr>
            <w:r w:rsidRPr="00A1115A">
              <w:rPr>
                <w:rFonts w:hint="eastAsia"/>
              </w:rPr>
              <w:t>5.0</w:t>
            </w:r>
          </w:p>
        </w:tc>
        <w:tc>
          <w:tcPr>
            <w:tcW w:w="2090" w:type="dxa"/>
            <w:shd w:val="clear" w:color="auto" w:fill="auto"/>
            <w:vAlign w:val="center"/>
          </w:tcPr>
          <w:p w14:paraId="20F8EC34" w14:textId="77777777" w:rsidR="007F368F" w:rsidRPr="00A1115A" w:rsidRDefault="007F368F" w:rsidP="004D1748">
            <w:pPr>
              <w:pStyle w:val="TAC"/>
              <w:rPr>
                <w:lang w:eastAsia="zh-CN"/>
              </w:rPr>
            </w:pPr>
            <w:r w:rsidRPr="00A1115A">
              <w:rPr>
                <w:rFonts w:hint="eastAsia"/>
              </w:rPr>
              <w:t>2.0</w:t>
            </w:r>
          </w:p>
        </w:tc>
      </w:tr>
      <w:tr w:rsidR="007F368F" w:rsidRPr="00A1115A" w14:paraId="2F82D4A4" w14:textId="77777777" w:rsidTr="004D1748">
        <w:trPr>
          <w:trHeight w:val="255"/>
          <w:jc w:val="center"/>
        </w:trPr>
        <w:tc>
          <w:tcPr>
            <w:tcW w:w="1804" w:type="dxa"/>
            <w:shd w:val="clear" w:color="auto" w:fill="auto"/>
            <w:vAlign w:val="center"/>
          </w:tcPr>
          <w:p w14:paraId="3CD39874" w14:textId="77777777" w:rsidR="007F368F" w:rsidRPr="00A1115A" w:rsidRDefault="007F368F" w:rsidP="004D1748">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1C8C7E79" w14:textId="77777777" w:rsidR="007F368F" w:rsidRPr="00A1115A" w:rsidRDefault="007F368F" w:rsidP="004D1748">
            <w:pPr>
              <w:pStyle w:val="TAC"/>
              <w:rPr>
                <w:lang w:eastAsia="zh-CN"/>
              </w:rPr>
            </w:pPr>
            <w:r w:rsidRPr="00A1115A">
              <w:rPr>
                <w:rFonts w:hint="eastAsia"/>
              </w:rPr>
              <w:t>5.0</w:t>
            </w:r>
          </w:p>
        </w:tc>
        <w:tc>
          <w:tcPr>
            <w:tcW w:w="2090" w:type="dxa"/>
            <w:shd w:val="clear" w:color="auto" w:fill="auto"/>
            <w:vAlign w:val="center"/>
          </w:tcPr>
          <w:p w14:paraId="54DCA3C0" w14:textId="77777777" w:rsidR="007F368F" w:rsidRPr="00A1115A" w:rsidRDefault="007F368F" w:rsidP="004D1748">
            <w:pPr>
              <w:pStyle w:val="TAC"/>
              <w:rPr>
                <w:lang w:eastAsia="zh-CN"/>
              </w:rPr>
            </w:pPr>
            <w:r w:rsidRPr="00A1115A">
              <w:rPr>
                <w:rFonts w:hint="eastAsia"/>
              </w:rPr>
              <w:t>3.0</w:t>
            </w:r>
          </w:p>
        </w:tc>
      </w:tr>
      <w:tr w:rsidR="007F368F" w:rsidRPr="00A1115A" w14:paraId="28866162" w14:textId="77777777" w:rsidTr="004D1748">
        <w:trPr>
          <w:trHeight w:val="255"/>
          <w:jc w:val="center"/>
        </w:trPr>
        <w:tc>
          <w:tcPr>
            <w:tcW w:w="1804" w:type="dxa"/>
            <w:shd w:val="clear" w:color="auto" w:fill="auto"/>
            <w:vAlign w:val="center"/>
          </w:tcPr>
          <w:p w14:paraId="492473E4" w14:textId="77777777" w:rsidR="007F368F" w:rsidRPr="00A1115A" w:rsidDel="00D96763" w:rsidRDefault="007F368F" w:rsidP="004D1748">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167EC347" w14:textId="77777777" w:rsidR="007F368F" w:rsidRPr="00A1115A" w:rsidDel="00FD4411" w:rsidRDefault="007F368F" w:rsidP="004D1748">
            <w:pPr>
              <w:pStyle w:val="TAC"/>
              <w:rPr>
                <w:lang w:eastAsia="zh-CN"/>
              </w:rPr>
            </w:pPr>
            <w:r>
              <w:rPr>
                <w:rFonts w:hint="eastAsia"/>
                <w:lang w:val="en-US" w:eastAsia="zh-CN"/>
              </w:rPr>
              <w:t>5.0</w:t>
            </w:r>
          </w:p>
        </w:tc>
        <w:tc>
          <w:tcPr>
            <w:tcW w:w="2090" w:type="dxa"/>
            <w:shd w:val="clear" w:color="auto" w:fill="auto"/>
            <w:vAlign w:val="center"/>
          </w:tcPr>
          <w:p w14:paraId="18163F48" w14:textId="77777777" w:rsidR="007F368F" w:rsidRPr="00A1115A" w:rsidRDefault="007F368F" w:rsidP="004D1748">
            <w:pPr>
              <w:pStyle w:val="TAC"/>
              <w:rPr>
                <w:lang w:eastAsia="zh-CN"/>
              </w:rPr>
            </w:pPr>
            <w:r>
              <w:rPr>
                <w:rFonts w:hint="eastAsia"/>
              </w:rPr>
              <w:t>4.0</w:t>
            </w:r>
          </w:p>
        </w:tc>
      </w:tr>
      <w:tr w:rsidR="007F368F" w:rsidRPr="00A1115A" w14:paraId="7ACCD0CA" w14:textId="77777777" w:rsidTr="004D1748">
        <w:trPr>
          <w:trHeight w:val="247"/>
          <w:jc w:val="center"/>
        </w:trPr>
        <w:tc>
          <w:tcPr>
            <w:tcW w:w="1804" w:type="dxa"/>
            <w:shd w:val="clear" w:color="auto" w:fill="auto"/>
            <w:vAlign w:val="center"/>
          </w:tcPr>
          <w:p w14:paraId="4652B73B" w14:textId="77777777" w:rsidR="007F368F" w:rsidRPr="00A1115A" w:rsidRDefault="007F368F" w:rsidP="004D1748">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6E4C28F9" w14:textId="77777777" w:rsidR="007F368F" w:rsidRPr="00A1115A" w:rsidRDefault="007F368F" w:rsidP="004D1748">
            <w:pPr>
              <w:pStyle w:val="TAC"/>
              <w:rPr>
                <w:lang w:eastAsia="zh-CN"/>
              </w:rPr>
            </w:pPr>
            <w:r w:rsidRPr="00A1115A">
              <w:rPr>
                <w:rFonts w:hint="eastAsia"/>
              </w:rPr>
              <w:t>5.0</w:t>
            </w:r>
          </w:p>
        </w:tc>
      </w:tr>
      <w:tr w:rsidR="007F368F" w:rsidRPr="00A1115A" w14:paraId="46FF4D43" w14:textId="77777777" w:rsidTr="004D1748">
        <w:trPr>
          <w:trHeight w:val="225"/>
          <w:jc w:val="center"/>
        </w:trPr>
        <w:tc>
          <w:tcPr>
            <w:tcW w:w="1804" w:type="dxa"/>
            <w:shd w:val="clear" w:color="auto" w:fill="auto"/>
            <w:vAlign w:val="center"/>
          </w:tcPr>
          <w:p w14:paraId="1E72CACC" w14:textId="77777777" w:rsidR="007F368F" w:rsidRPr="00A1115A" w:rsidRDefault="007F368F" w:rsidP="004D1748">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34DABFDD" w14:textId="77777777" w:rsidR="007F368F" w:rsidRPr="00A1115A" w:rsidRDefault="007F368F" w:rsidP="004D1748">
            <w:pPr>
              <w:pStyle w:val="TAC"/>
              <w:rPr>
                <w:lang w:eastAsia="zh-CN"/>
              </w:rPr>
            </w:pPr>
            <w:r w:rsidRPr="00A1115A">
              <w:rPr>
                <w:rFonts w:hint="eastAsia"/>
              </w:rPr>
              <w:t>6.0</w:t>
            </w:r>
          </w:p>
        </w:tc>
      </w:tr>
      <w:tr w:rsidR="007F368F" w:rsidRPr="00A1115A" w14:paraId="71950DB6" w14:textId="77777777" w:rsidTr="004D1748">
        <w:trPr>
          <w:trHeight w:val="225"/>
          <w:jc w:val="center"/>
        </w:trPr>
        <w:tc>
          <w:tcPr>
            <w:tcW w:w="1804" w:type="dxa"/>
            <w:shd w:val="clear" w:color="auto" w:fill="auto"/>
            <w:vAlign w:val="center"/>
          </w:tcPr>
          <w:p w14:paraId="4B43E439" w14:textId="77777777" w:rsidR="007F368F" w:rsidRPr="00A1115A" w:rsidRDefault="007F368F" w:rsidP="004D1748">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0697333B" w14:textId="77777777" w:rsidR="007F368F" w:rsidRPr="00A1115A" w:rsidDel="00FD4411" w:rsidRDefault="007F368F" w:rsidP="004D1748">
            <w:pPr>
              <w:pStyle w:val="TAC"/>
              <w:rPr>
                <w:lang w:eastAsia="zh-CN"/>
              </w:rPr>
            </w:pPr>
            <w:r w:rsidRPr="00A1115A">
              <w:rPr>
                <w:rFonts w:hint="eastAsia"/>
              </w:rPr>
              <w:t>7.0</w:t>
            </w:r>
          </w:p>
        </w:tc>
      </w:tr>
    </w:tbl>
    <w:p w14:paraId="2BC2A6C6" w14:textId="77777777" w:rsidR="009050CA" w:rsidRDefault="009050CA" w:rsidP="009050CA"/>
    <w:p w14:paraId="7E3BF08E" w14:textId="63BB83F8" w:rsidR="007F368F" w:rsidRPr="007F368F" w:rsidRDefault="007F368F" w:rsidP="007F368F">
      <w:pPr>
        <w:pStyle w:val="af0"/>
        <w:numPr>
          <w:ilvl w:val="0"/>
          <w:numId w:val="10"/>
        </w:numPr>
        <w:ind w:firstLineChars="0"/>
      </w:pPr>
      <w:r w:rsidRPr="007F368F">
        <w:t>Provide draft CR for TS 38.101-1 (a revision of R4-2417096 which was endorsed in RAN4#112bis) in Feb meeting to reflect above agreement</w:t>
      </w:r>
    </w:p>
    <w:p w14:paraId="3D73E483" w14:textId="77777777" w:rsidR="007F368F" w:rsidRPr="008A609C" w:rsidRDefault="007F368F" w:rsidP="006B1DE9">
      <w:pPr>
        <w:rPr>
          <w:rFonts w:eastAsiaTheme="minorEastAsia"/>
          <w:lang w:eastAsia="zh-CN"/>
        </w:rPr>
      </w:pPr>
    </w:p>
    <w:p w14:paraId="3F490DAC" w14:textId="23A88225" w:rsidR="006B1DE9" w:rsidRPr="006B1DE9" w:rsidRDefault="006B1DE9" w:rsidP="006B1DE9">
      <w:pPr>
        <w:pStyle w:val="1"/>
      </w:pPr>
      <w:r>
        <w:t>4. General aspect</w:t>
      </w:r>
    </w:p>
    <w:p w14:paraId="587404BB" w14:textId="357F37AD" w:rsidR="00584253" w:rsidRPr="005A2BD5" w:rsidRDefault="00DF2393" w:rsidP="005A2BD5">
      <w:pPr>
        <w:pStyle w:val="2"/>
        <w:rPr>
          <w:sz w:val="24"/>
          <w:lang w:eastAsia="zh-CN"/>
        </w:rPr>
      </w:pPr>
      <w:r>
        <w:rPr>
          <w:sz w:val="24"/>
        </w:rPr>
        <w:t>4.</w:t>
      </w:r>
      <w:r w:rsidR="006B1DE9">
        <w:rPr>
          <w:sz w:val="24"/>
        </w:rPr>
        <w:t>1</w:t>
      </w:r>
      <w:r>
        <w:rPr>
          <w:sz w:val="24"/>
        </w:rPr>
        <w:t xml:space="preserve"> </w:t>
      </w:r>
      <w:r w:rsidRPr="00DF2393">
        <w:rPr>
          <w:sz w:val="24"/>
        </w:rPr>
        <w:t xml:space="preserve">MSD </w:t>
      </w:r>
      <w:r w:rsidR="00222A0C">
        <w:rPr>
          <w:sz w:val="24"/>
        </w:rPr>
        <w:t>rules</w:t>
      </w:r>
    </w:p>
    <w:p w14:paraId="05B55D06" w14:textId="7C5F5C4F" w:rsidR="002B57D6" w:rsidRDefault="007F368F" w:rsidP="003C3B63">
      <w:pPr>
        <w:rPr>
          <w:rFonts w:eastAsia="宋体"/>
          <w:b/>
          <w:bCs/>
          <w:color w:val="0070C0"/>
          <w:szCs w:val="24"/>
          <w:lang w:eastAsia="zh-CN"/>
        </w:rPr>
      </w:pPr>
      <w:r>
        <w:rPr>
          <w:rFonts w:eastAsia="宋体"/>
          <w:b/>
          <w:bCs/>
          <w:color w:val="0070C0"/>
          <w:szCs w:val="24"/>
          <w:lang w:eastAsia="zh-CN"/>
        </w:rPr>
        <w:t>Moderator Note: It is covered by</w:t>
      </w:r>
      <w:r w:rsidR="0039456F">
        <w:rPr>
          <w:rFonts w:eastAsia="宋体"/>
          <w:b/>
          <w:bCs/>
          <w:color w:val="0070C0"/>
          <w:szCs w:val="24"/>
          <w:lang w:eastAsia="zh-CN"/>
        </w:rPr>
        <w:t xml:space="preserve"> R4-</w:t>
      </w:r>
      <w:r w:rsidR="0039456F" w:rsidRPr="0039456F">
        <w:rPr>
          <w:rFonts w:eastAsia="宋体"/>
          <w:b/>
          <w:bCs/>
          <w:color w:val="0070C0"/>
          <w:szCs w:val="24"/>
          <w:lang w:eastAsia="zh-CN"/>
        </w:rPr>
        <w:t>2420380</w:t>
      </w:r>
      <w:r w:rsidR="0039456F">
        <w:rPr>
          <w:rFonts w:eastAsia="宋体"/>
          <w:b/>
          <w:bCs/>
          <w:color w:val="0070C0"/>
          <w:szCs w:val="24"/>
          <w:lang w:eastAsia="zh-CN"/>
        </w:rPr>
        <w:t xml:space="preserve"> </w:t>
      </w:r>
      <w:r w:rsidR="00E144EE">
        <w:rPr>
          <w:rFonts w:eastAsia="宋体"/>
          <w:b/>
          <w:bCs/>
          <w:color w:val="0070C0"/>
          <w:szCs w:val="24"/>
          <w:lang w:eastAsia="zh-CN"/>
        </w:rPr>
        <w:t>(Skyworks, Murata, Nokia, Qualcomm)</w:t>
      </w:r>
    </w:p>
    <w:p w14:paraId="41492AD2" w14:textId="601351B0" w:rsidR="007F368F" w:rsidRPr="0039456F" w:rsidRDefault="007F368F" w:rsidP="003C3B63">
      <w:pPr>
        <w:rPr>
          <w:rFonts w:eastAsiaTheme="minorEastAsia"/>
          <w:lang w:eastAsia="zh-CN"/>
        </w:rPr>
      </w:pPr>
    </w:p>
    <w:p w14:paraId="6031BB61" w14:textId="77777777" w:rsidR="00E144EE" w:rsidRPr="002B57D6" w:rsidRDefault="00E144EE" w:rsidP="003C3B63">
      <w:pPr>
        <w:rPr>
          <w:rFonts w:eastAsiaTheme="minorEastAsia"/>
          <w:lang w:eastAsia="zh-CN"/>
        </w:rPr>
      </w:pPr>
    </w:p>
    <w:p w14:paraId="719614C5" w14:textId="3C66EA1F" w:rsidR="00F122F9" w:rsidRDefault="00F122F9" w:rsidP="00F122F9">
      <w:pPr>
        <w:pStyle w:val="2"/>
        <w:rPr>
          <w:sz w:val="24"/>
        </w:rPr>
      </w:pPr>
      <w:r>
        <w:rPr>
          <w:sz w:val="24"/>
        </w:rPr>
        <w:t xml:space="preserve">4.2 </w:t>
      </w:r>
      <w:r w:rsidRPr="00F122F9">
        <w:rPr>
          <w:sz w:val="24"/>
        </w:rPr>
        <w:t>Duty cycle solution for SAR compliance</w:t>
      </w:r>
    </w:p>
    <w:p w14:paraId="37D565DC" w14:textId="77777777" w:rsidR="00F671B3" w:rsidRPr="00F671B3" w:rsidRDefault="00F671B3" w:rsidP="00F671B3">
      <w:pPr>
        <w:rPr>
          <w:rFonts w:eastAsiaTheme="minorEastAsia"/>
          <w:b/>
          <w:bCs/>
          <w:szCs w:val="24"/>
          <w:lang w:eastAsia="zh-CN"/>
        </w:rPr>
      </w:pPr>
      <w:r w:rsidRPr="00F671B3">
        <w:rPr>
          <w:rFonts w:eastAsiaTheme="minorEastAsia" w:hint="eastAsia"/>
          <w:b/>
          <w:bCs/>
          <w:szCs w:val="24"/>
          <w:lang w:eastAsia="zh-CN"/>
        </w:rPr>
        <w:t>A</w:t>
      </w:r>
      <w:r w:rsidRPr="00F671B3">
        <w:rPr>
          <w:rFonts w:eastAsiaTheme="minorEastAsia"/>
          <w:b/>
          <w:bCs/>
          <w:szCs w:val="24"/>
          <w:lang w:eastAsia="zh-CN"/>
        </w:rPr>
        <w:t>greement:</w:t>
      </w:r>
    </w:p>
    <w:p w14:paraId="69E9537B" w14:textId="78473178" w:rsidR="00763045" w:rsidRDefault="00763045" w:rsidP="00763045">
      <w:pPr>
        <w:pStyle w:val="af0"/>
        <w:numPr>
          <w:ilvl w:val="0"/>
          <w:numId w:val="28"/>
        </w:numPr>
        <w:ind w:firstLineChars="0"/>
        <w:rPr>
          <w:rFonts w:eastAsiaTheme="minorEastAsia"/>
        </w:rPr>
      </w:pPr>
      <w:r w:rsidRPr="00763045">
        <w:rPr>
          <w:rFonts w:eastAsiaTheme="minorEastAsia" w:hint="eastAsia"/>
        </w:rPr>
        <w:t>I</w:t>
      </w:r>
      <w:r w:rsidRPr="00763045">
        <w:rPr>
          <w:rFonts w:eastAsiaTheme="minorEastAsia"/>
        </w:rPr>
        <w:t>ntroduction of new duty-cycle IE is not considere</w:t>
      </w:r>
      <w:r>
        <w:rPr>
          <w:rFonts w:eastAsiaTheme="minorEastAsia"/>
        </w:rPr>
        <w:t>d</w:t>
      </w:r>
    </w:p>
    <w:p w14:paraId="5E41C593" w14:textId="6916F664" w:rsidR="00763045" w:rsidRPr="00763045" w:rsidRDefault="00763045" w:rsidP="00763045">
      <w:pPr>
        <w:pStyle w:val="af0"/>
        <w:numPr>
          <w:ilvl w:val="0"/>
          <w:numId w:val="28"/>
        </w:numPr>
        <w:ind w:firstLineChars="0"/>
        <w:rPr>
          <w:rFonts w:eastAsiaTheme="minorEastAsia"/>
          <w:lang w:eastAsia="zh-CN"/>
        </w:rPr>
      </w:pPr>
      <w:r w:rsidRPr="00763045">
        <w:rPr>
          <w:rFonts w:eastAsiaTheme="minorEastAsia"/>
          <w:lang w:eastAsia="zh-CN"/>
        </w:rPr>
        <w:t xml:space="preserve">For ENDC (FDD+FDD), only reply on P-MPR, and there </w:t>
      </w:r>
      <w:proofErr w:type="gramStart"/>
      <w:r w:rsidRPr="00763045">
        <w:rPr>
          <w:rFonts w:eastAsiaTheme="minorEastAsia"/>
          <w:lang w:eastAsia="zh-CN"/>
        </w:rPr>
        <w:t>is</w:t>
      </w:r>
      <w:proofErr w:type="gramEnd"/>
      <w:r w:rsidRPr="00763045">
        <w:rPr>
          <w:rFonts w:eastAsiaTheme="minorEastAsia"/>
          <w:lang w:eastAsia="zh-CN"/>
        </w:rPr>
        <w:t xml:space="preserve"> no further spec changes needed</w:t>
      </w:r>
    </w:p>
    <w:p w14:paraId="37348B79" w14:textId="77777777" w:rsidR="00763045" w:rsidRPr="00763045" w:rsidRDefault="00763045" w:rsidP="00763045">
      <w:pPr>
        <w:pStyle w:val="af0"/>
        <w:numPr>
          <w:ilvl w:val="0"/>
          <w:numId w:val="28"/>
        </w:numPr>
        <w:ind w:firstLineChars="0"/>
        <w:rPr>
          <w:szCs w:val="24"/>
          <w:lang w:eastAsia="zh-CN"/>
        </w:rPr>
      </w:pPr>
      <w:r w:rsidRPr="00763045">
        <w:rPr>
          <w:rFonts w:eastAsiaTheme="minorEastAsia" w:hint="eastAsia"/>
          <w:lang w:eastAsia="zh-CN"/>
        </w:rPr>
        <w:t>F</w:t>
      </w:r>
      <w:r w:rsidRPr="00763045">
        <w:rPr>
          <w:rFonts w:eastAsiaTheme="minorEastAsia"/>
          <w:lang w:eastAsia="zh-CN"/>
        </w:rPr>
        <w:t>ollowing as starting point</w:t>
      </w:r>
    </w:p>
    <w:p w14:paraId="75D7691C" w14:textId="77777777" w:rsidR="00763045" w:rsidRPr="00FE6A94" w:rsidRDefault="00763045" w:rsidP="00763045">
      <w:pPr>
        <w:pStyle w:val="af0"/>
        <w:numPr>
          <w:ilvl w:val="1"/>
          <w:numId w:val="28"/>
        </w:numPr>
        <w:overflowPunct/>
        <w:autoSpaceDE/>
        <w:autoSpaceDN/>
        <w:adjustRightInd/>
        <w:spacing w:after="120"/>
        <w:ind w:firstLineChars="0"/>
        <w:textAlignment w:val="auto"/>
        <w:rPr>
          <w:szCs w:val="24"/>
          <w:lang w:eastAsia="zh-CN"/>
        </w:rPr>
      </w:pPr>
      <w:r w:rsidRPr="00763045">
        <w:rPr>
          <w:rFonts w:eastAsiaTheme="minorEastAsia" w:hint="eastAsia"/>
          <w:szCs w:val="24"/>
          <w:lang w:eastAsia="zh-CN"/>
        </w:rPr>
        <w:t>F</w:t>
      </w:r>
      <w:r w:rsidRPr="00763045">
        <w:rPr>
          <w:rFonts w:eastAsiaTheme="minorEastAsia"/>
          <w:szCs w:val="24"/>
          <w:lang w:eastAsia="zh-CN"/>
        </w:rPr>
        <w:t>or</w:t>
      </w:r>
      <w:r w:rsidRPr="00FE6A94">
        <w:rPr>
          <w:rFonts w:eastAsiaTheme="minorEastAsia"/>
          <w:szCs w:val="24"/>
          <w:lang w:eastAsia="zh-CN"/>
        </w:rPr>
        <w:t xml:space="preserve"> </w:t>
      </w:r>
      <w:r w:rsidRPr="00FE6A94">
        <w:t>PC1.5 of intra-band contiguous and non-contiguous CA:</w:t>
      </w:r>
    </w:p>
    <w:p w14:paraId="63E8544D" w14:textId="77777777" w:rsidR="00763045" w:rsidRPr="00F944AA" w:rsidRDefault="00763045" w:rsidP="00763045">
      <w:pPr>
        <w:pStyle w:val="af0"/>
        <w:overflowPunct/>
        <w:autoSpaceDE/>
        <w:autoSpaceDN/>
        <w:adjustRightInd/>
        <w:spacing w:after="120"/>
        <w:ind w:left="1434" w:firstLine="400"/>
        <w:textAlignment w:val="auto"/>
        <w:rPr>
          <w:rFonts w:eastAsiaTheme="minorEastAsia"/>
          <w:szCs w:val="24"/>
          <w:lang w:eastAsia="zh-CN"/>
        </w:rPr>
      </w:pPr>
      <w:r>
        <w:rPr>
          <w:rFonts w:eastAsiaTheme="minorEastAsia"/>
          <w:szCs w:val="24"/>
          <w:lang w:eastAsia="zh-CN"/>
        </w:rPr>
        <w:t xml:space="preserve"> for </w:t>
      </w:r>
      <w:r>
        <w:t xml:space="preserve">sub-clause 6.2A.1.1 and 6.2A.1.2 of 38.101-1, refer to </w:t>
      </w:r>
      <w:r w:rsidRPr="005F7B27">
        <w:t>R4-2419448</w:t>
      </w:r>
    </w:p>
    <w:tbl>
      <w:tblPr>
        <w:tblStyle w:val="a7"/>
        <w:tblW w:w="0" w:type="auto"/>
        <w:tblLook w:val="04A0" w:firstRow="1" w:lastRow="0" w:firstColumn="1" w:lastColumn="0" w:noHBand="0" w:noVBand="1"/>
      </w:tblPr>
      <w:tblGrid>
        <w:gridCol w:w="9631"/>
      </w:tblGrid>
      <w:tr w:rsidR="00763045" w14:paraId="20A447AD" w14:textId="77777777" w:rsidTr="004D1748">
        <w:tc>
          <w:tcPr>
            <w:tcW w:w="9631" w:type="dxa"/>
          </w:tcPr>
          <w:p w14:paraId="62F6F4FF" w14:textId="77777777" w:rsidR="00763045" w:rsidRPr="00A1115A" w:rsidRDefault="00763045" w:rsidP="004D1748">
            <w:r w:rsidRPr="00A1115A">
              <w:t xml:space="preserve">If a UE supports a different power class than the default UE power class for </w:t>
            </w:r>
            <w:r>
              <w:t>the band</w:t>
            </w:r>
            <w:r w:rsidRPr="00F96C6E">
              <w:rPr>
                <w:rFonts w:hint="eastAsia"/>
              </w:rPr>
              <w:t xml:space="preserve"> combination</w:t>
            </w:r>
            <w:r>
              <w:rPr>
                <w:rFonts w:hint="eastAsia"/>
              </w:rPr>
              <w:t xml:space="preserve"> listed in </w:t>
            </w:r>
            <w:r w:rsidRPr="00A1115A">
              <w:t>Table 6.2A.1.</w:t>
            </w:r>
            <w:r>
              <w:t>1</w:t>
            </w:r>
            <w:r w:rsidRPr="00A1115A">
              <w:t>-</w:t>
            </w:r>
            <w:r>
              <w:t>1/2</w:t>
            </w:r>
            <w:r w:rsidRPr="00A1115A">
              <w:t xml:space="preserve"> and the supported power class enables the higher maximum output power than that of the default power class:</w:t>
            </w:r>
          </w:p>
          <w:p w14:paraId="3721D179" w14:textId="77777777" w:rsidR="00763045" w:rsidRPr="00A1115A" w:rsidRDefault="00763045" w:rsidP="004D1748">
            <w:pPr>
              <w:pStyle w:val="B10"/>
            </w:pPr>
            <w:r w:rsidRPr="00A1115A">
              <w:t>-</w:t>
            </w:r>
            <w:r w:rsidRPr="00A1115A">
              <w:tab/>
              <w:t xml:space="preserve">if the field of UE capability </w:t>
            </w:r>
            <w:r w:rsidRPr="00A1115A">
              <w:rPr>
                <w:i/>
              </w:rPr>
              <w:t>maxUplinkDutyCycle-PC2-FR1</w:t>
            </w:r>
            <w:r w:rsidRPr="00A1115A">
              <w:t xml:space="preserve"> is absent</w:t>
            </w:r>
            <w:r>
              <w:t xml:space="preserve"> </w:t>
            </w:r>
            <w:r w:rsidRPr="00185648">
              <w:rPr>
                <w:color w:val="C00000"/>
              </w:rPr>
              <w:t xml:space="preserve">and the field of UE capability </w:t>
            </w:r>
            <w:r w:rsidRPr="00185648">
              <w:rPr>
                <w:i/>
                <w:color w:val="C00000"/>
              </w:rPr>
              <w:t>maxUplinkDutyCycle-PC1dot5-MPE-FR1</w:t>
            </w:r>
            <w:r w:rsidRPr="00185648">
              <w:rPr>
                <w:color w:val="C00000"/>
              </w:rPr>
              <w:t xml:space="preserve"> is absent</w:t>
            </w:r>
            <w:r w:rsidRPr="00185648">
              <w:t xml:space="preserve"> </w:t>
            </w:r>
            <w:r w:rsidRPr="00A1115A">
              <w:t xml:space="preserve">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276DEBF2" w14:textId="77777777" w:rsidR="00763045" w:rsidRDefault="00763045" w:rsidP="004D1748">
            <w:pPr>
              <w:pStyle w:val="B10"/>
            </w:pPr>
            <w:r w:rsidRPr="00A1115A">
              <w:lastRenderedPageBreak/>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F01665A" w14:textId="77777777" w:rsidR="00763045" w:rsidRDefault="00763045" w:rsidP="004D1748">
            <w:pPr>
              <w:pStyle w:val="B10"/>
            </w:pPr>
            <w:r w:rsidRPr="00185648">
              <w:rPr>
                <w:color w:val="C00000"/>
              </w:rPr>
              <w:t>-</w:t>
            </w:r>
            <w:r w:rsidRPr="00185648">
              <w:rPr>
                <w:color w:val="C00000"/>
              </w:rPr>
              <w:tab/>
              <w:t xml:space="preserve">if the field of UE capability </w:t>
            </w:r>
            <w:r w:rsidRPr="00185648">
              <w:rPr>
                <w:i/>
                <w:color w:val="C00000"/>
              </w:rPr>
              <w:t>maxUplinkDutyCycle-PC1dot5-MPE-FR1</w:t>
            </w:r>
            <w:r w:rsidRPr="00185648">
              <w:rPr>
                <w:color w:val="C00000"/>
              </w:rPr>
              <w:t xml:space="preserve"> is not absent and </w:t>
            </w:r>
            <w:r>
              <w:rPr>
                <w:color w:val="C00000"/>
              </w:rPr>
              <w:t xml:space="preserve">half </w:t>
            </w:r>
            <w:r w:rsidRPr="00185648">
              <w:rPr>
                <w:color w:val="C00000"/>
                <w:lang w:eastAsia="zh-CN"/>
              </w:rPr>
              <w:t>the percentage of total uplink symbols transmitted on all UL CCs in a certain evaluation period</w:t>
            </w:r>
            <w:r w:rsidRPr="00185648">
              <w:rPr>
                <w:color w:val="C00000"/>
              </w:rPr>
              <w:t xml:space="preserve"> is larger than </w:t>
            </w:r>
            <w:r w:rsidRPr="00185648">
              <w:rPr>
                <w:i/>
                <w:color w:val="C00000"/>
              </w:rPr>
              <w:t>maxUplinkDutyCycle-PC1dot5-MPE-FR1</w:t>
            </w:r>
            <w:r w:rsidRPr="00185648">
              <w:rPr>
                <w:color w:val="C00000"/>
              </w:rPr>
              <w:t xml:space="preserve"> as defined in TS 38.306 (The exact evaluation period is no less than one radio frame); or</w:t>
            </w:r>
          </w:p>
          <w:p w14:paraId="33C05074" w14:textId="77777777" w:rsidR="00763045" w:rsidRDefault="00763045" w:rsidP="004D1748">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6.2A.4.1.1/2 is 23dBm</w:t>
            </w:r>
            <w:r w:rsidRPr="00A1115A">
              <w:rPr>
                <w:lang w:eastAsia="zh-CN"/>
              </w:rPr>
              <w:t xml:space="preserve"> or lower</w:t>
            </w:r>
            <w:r w:rsidRPr="00A1115A">
              <w:t>;</w:t>
            </w:r>
          </w:p>
          <w:p w14:paraId="73DB5019" w14:textId="77777777" w:rsidR="00763045" w:rsidRDefault="00763045" w:rsidP="004D1748">
            <w:pPr>
              <w:pStyle w:val="B2"/>
            </w:pPr>
            <w:r w:rsidRPr="00A1115A">
              <w:t>-</w:t>
            </w:r>
            <w:r w:rsidRPr="00A1115A">
              <w:tab/>
              <w:t xml:space="preserve">shall apply all requirements for the default power class to the supported power class and set the configured transmitted power as specified in clause </w:t>
            </w:r>
            <w:r>
              <w:t>6.2A.4.1.1/2</w:t>
            </w:r>
            <w:r w:rsidRPr="00A1115A">
              <w:t>;</w:t>
            </w:r>
          </w:p>
          <w:p w14:paraId="3F9CC6BE" w14:textId="77777777" w:rsidR="00763045" w:rsidRPr="00626AEB" w:rsidRDefault="00763045" w:rsidP="004D1748">
            <w:pPr>
              <w:pStyle w:val="B10"/>
              <w:rPr>
                <w:color w:val="C00000"/>
              </w:rPr>
            </w:pPr>
            <w:r w:rsidRPr="00626AEB">
              <w:rPr>
                <w:color w:val="C00000"/>
              </w:rPr>
              <w:t>-</w:t>
            </w:r>
            <w:r w:rsidRPr="00626AEB">
              <w:rPr>
                <w:color w:val="C00000"/>
              </w:rPr>
              <w:tab/>
              <w:t xml:space="preserve">else if the field of UE capability </w:t>
            </w:r>
            <w:r w:rsidRPr="00626AEB">
              <w:rPr>
                <w:i/>
                <w:color w:val="C00000"/>
              </w:rPr>
              <w:t>maxUplinkDutyCycle-PC2-FR1</w:t>
            </w:r>
            <w:r w:rsidRPr="00626AEB">
              <w:rPr>
                <w:color w:val="C00000"/>
              </w:rPr>
              <w:t xml:space="preserve"> is absent and </w:t>
            </w:r>
            <w:r w:rsidRPr="00626AEB">
              <w:rPr>
                <w:color w:val="C00000"/>
                <w:lang w:eastAsia="zh-CN"/>
              </w:rPr>
              <w:t>the percentage of total uplink symbols transmitted on all UL CCs in a certain evaluation period</w:t>
            </w:r>
            <w:r w:rsidRPr="00626AEB">
              <w:rPr>
                <w:color w:val="C00000"/>
              </w:rPr>
              <w:t xml:space="preserve"> is larger than 25% (The exact evaluation period is no less than one radio frame); or</w:t>
            </w:r>
          </w:p>
          <w:p w14:paraId="7C814402" w14:textId="77777777" w:rsidR="00763045" w:rsidRDefault="00763045" w:rsidP="004D1748">
            <w:pPr>
              <w:pStyle w:val="B10"/>
              <w:rPr>
                <w:color w:val="C00000"/>
              </w:rPr>
            </w:pPr>
            <w:r w:rsidRPr="00626AEB">
              <w:rPr>
                <w:color w:val="C00000"/>
              </w:rPr>
              <w:t>-</w:t>
            </w:r>
            <w:r w:rsidRPr="00626AEB">
              <w:rPr>
                <w:color w:val="C00000"/>
              </w:rPr>
              <w:tab/>
              <w:t xml:space="preserve">if the field of UE capability </w:t>
            </w:r>
            <w:r w:rsidRPr="00626AEB">
              <w:rPr>
                <w:i/>
                <w:color w:val="C00000"/>
              </w:rPr>
              <w:t>maxUplinkDutyCycle-PC2-FR1</w:t>
            </w:r>
            <w:r w:rsidRPr="00626AEB">
              <w:rPr>
                <w:color w:val="C00000"/>
              </w:rPr>
              <w:t xml:space="preserve"> is not absent and </w:t>
            </w:r>
            <w:r w:rsidRPr="00626AEB">
              <w:rPr>
                <w:color w:val="C00000"/>
                <w:lang w:eastAsia="zh-CN"/>
              </w:rPr>
              <w:t>the percentage of total uplink symbols transmitted on all UL CCs in a certain evaluation period</w:t>
            </w:r>
            <w:r w:rsidRPr="00626AEB">
              <w:rPr>
                <w:color w:val="C00000"/>
              </w:rPr>
              <w:t xml:space="preserve"> is larger than 0.5*</w:t>
            </w:r>
            <w:r w:rsidRPr="00626AEB">
              <w:rPr>
                <w:i/>
                <w:color w:val="C00000"/>
              </w:rPr>
              <w:t>maxUplinkDutyCycle-PC2-FR1</w:t>
            </w:r>
            <w:r w:rsidRPr="00626AEB">
              <w:rPr>
                <w:color w:val="C00000"/>
              </w:rPr>
              <w:t xml:space="preserve"> as defined in TS 38.306 (The exact evaluation period is no less than one radio frame); or</w:t>
            </w:r>
          </w:p>
          <w:p w14:paraId="061AEA87" w14:textId="77777777" w:rsidR="00763045" w:rsidRDefault="00763045" w:rsidP="004D1748">
            <w:pPr>
              <w:pStyle w:val="B10"/>
              <w:rPr>
                <w:color w:val="C00000"/>
              </w:rPr>
            </w:pPr>
            <w:r w:rsidRPr="00626AEB">
              <w:rPr>
                <w:color w:val="C00000"/>
              </w:rPr>
              <w:t>-</w:t>
            </w:r>
            <w:r w:rsidRPr="00626AEB">
              <w:rPr>
                <w:color w:val="C00000"/>
              </w:rPr>
              <w:tab/>
              <w:t xml:space="preserve">if the field of UE capability </w:t>
            </w:r>
            <w:r w:rsidRPr="00185648">
              <w:rPr>
                <w:i/>
                <w:color w:val="C00000"/>
              </w:rPr>
              <w:t>maxUplinkDutyCycle-PC1dot5-MPE-FR1</w:t>
            </w:r>
            <w:r w:rsidRPr="00626AEB">
              <w:rPr>
                <w:color w:val="C00000"/>
              </w:rPr>
              <w:t xml:space="preserve"> is not absent and </w:t>
            </w:r>
            <w:r w:rsidRPr="00626AEB">
              <w:rPr>
                <w:color w:val="C00000"/>
                <w:lang w:eastAsia="zh-CN"/>
              </w:rPr>
              <w:t>the percentage of total uplink symbols transmitted on all UL CCs in a certain evaluation period</w:t>
            </w:r>
            <w:r>
              <w:rPr>
                <w:color w:val="C00000"/>
              </w:rPr>
              <w:t xml:space="preserve"> is larger than </w:t>
            </w:r>
            <w:r w:rsidRPr="00185648">
              <w:rPr>
                <w:i/>
                <w:color w:val="C00000"/>
              </w:rPr>
              <w:t>maxUplinkDutyCycle-PC1dot5-MPE-FR1</w:t>
            </w:r>
            <w:r w:rsidRPr="00626AEB">
              <w:rPr>
                <w:color w:val="C00000"/>
              </w:rPr>
              <w:t xml:space="preserve"> as defined in TS 38.306 (The exact evaluation period is no less t</w:t>
            </w:r>
            <w:r>
              <w:rPr>
                <w:color w:val="C00000"/>
              </w:rPr>
              <w:t>24</w:t>
            </w:r>
            <w:r w:rsidRPr="00626AEB">
              <w:rPr>
                <w:color w:val="C00000"/>
              </w:rPr>
              <w:t>han one radio frame); or</w:t>
            </w:r>
          </w:p>
          <w:p w14:paraId="51A402CD" w14:textId="77777777" w:rsidR="00763045" w:rsidRPr="00626AEB" w:rsidRDefault="00763045" w:rsidP="004D1748">
            <w:pPr>
              <w:pStyle w:val="B10"/>
              <w:rPr>
                <w:color w:val="C00000"/>
              </w:rPr>
            </w:pPr>
            <w:r w:rsidRPr="00626AEB">
              <w:rPr>
                <w:color w:val="C00000"/>
              </w:rPr>
              <w:t>-</w:t>
            </w:r>
            <w:r w:rsidRPr="00626AEB">
              <w:rPr>
                <w:color w:val="C00000"/>
              </w:rPr>
              <w:tab/>
              <w:t>if</w:t>
            </w:r>
            <w:r w:rsidRPr="00626AEB">
              <w:rPr>
                <w:color w:val="C00000"/>
                <w:lang w:eastAsia="zh-CN"/>
              </w:rPr>
              <w:t xml:space="preserve"> </w:t>
            </w:r>
            <w:r w:rsidRPr="00626AEB">
              <w:rPr>
                <w:rFonts w:cs="Vrinda"/>
                <w:color w:val="C00000"/>
                <w:lang w:bidi="bn-IN"/>
              </w:rPr>
              <w:t>10 log</w:t>
            </w:r>
            <w:r w:rsidRPr="00626AEB">
              <w:rPr>
                <w:rFonts w:cs="Vrinda"/>
                <w:color w:val="C00000"/>
                <w:vertAlign w:val="subscript"/>
                <w:lang w:bidi="bn-IN"/>
              </w:rPr>
              <w:t>10</w:t>
            </w:r>
            <w:r w:rsidRPr="00626AEB">
              <w:rPr>
                <w:rFonts w:cs="Vrinda"/>
                <w:color w:val="C00000"/>
                <w:lang w:bidi="bn-IN"/>
              </w:rPr>
              <w:t xml:space="preserve"> </w:t>
            </w:r>
            <w:r w:rsidRPr="00626AEB">
              <w:rPr>
                <w:color w:val="C00000"/>
              </w:rPr>
              <w:t xml:space="preserve">∑ </w:t>
            </w:r>
            <w:proofErr w:type="spellStart"/>
            <w:proofErr w:type="gramStart"/>
            <w:r w:rsidRPr="00626AEB">
              <w:rPr>
                <w:rFonts w:cs="Vrinda"/>
                <w:color w:val="C00000"/>
                <w:lang w:bidi="bn-IN"/>
              </w:rPr>
              <w:t>p</w:t>
            </w:r>
            <w:r w:rsidRPr="00626AEB">
              <w:rPr>
                <w:rFonts w:cs="Vrinda"/>
                <w:color w:val="C00000"/>
                <w:vertAlign w:val="subscript"/>
                <w:lang w:bidi="bn-IN"/>
              </w:rPr>
              <w:t>EMAX,c</w:t>
            </w:r>
            <w:proofErr w:type="spellEnd"/>
            <w:proofErr w:type="gramEnd"/>
            <w:r w:rsidRPr="00626AEB">
              <w:rPr>
                <w:color w:val="C00000"/>
                <w:lang w:eastAsia="zh-CN"/>
              </w:rPr>
              <w:t xml:space="preserve"> or </w:t>
            </w:r>
            <w:r w:rsidRPr="00626AEB">
              <w:rPr>
                <w:color w:val="C00000"/>
                <w:lang w:bidi="bn-IN"/>
              </w:rPr>
              <w:t>P</w:t>
            </w:r>
            <w:r w:rsidRPr="00626AEB">
              <w:rPr>
                <w:color w:val="C00000"/>
                <w:vertAlign w:val="subscript"/>
                <w:lang w:bidi="bn-IN"/>
              </w:rPr>
              <w:t xml:space="preserve">EMAX,CA </w:t>
            </w:r>
            <w:r w:rsidRPr="00626AEB">
              <w:rPr>
                <w:color w:val="C00000"/>
                <w:lang w:eastAsia="zh-CN"/>
              </w:rPr>
              <w:t xml:space="preserve">which </w:t>
            </w:r>
            <w:r w:rsidRPr="00626AEB">
              <w:rPr>
                <w:color w:val="C00000"/>
              </w:rPr>
              <w:t>defined in clause 6.2A.4.1.1</w:t>
            </w:r>
            <w:r>
              <w:rPr>
                <w:color w:val="C00000"/>
              </w:rPr>
              <w:t>/2</w:t>
            </w:r>
            <w:r w:rsidRPr="00626AEB">
              <w:rPr>
                <w:color w:val="C00000"/>
              </w:rPr>
              <w:t xml:space="preserve"> is 26dBm</w:t>
            </w:r>
            <w:r w:rsidRPr="00626AEB">
              <w:rPr>
                <w:color w:val="C00000"/>
                <w:lang w:eastAsia="zh-CN"/>
              </w:rPr>
              <w:t xml:space="preserve"> or lower</w:t>
            </w:r>
            <w:r w:rsidRPr="00626AEB">
              <w:rPr>
                <w:color w:val="C00000"/>
              </w:rPr>
              <w:t>;</w:t>
            </w:r>
          </w:p>
          <w:p w14:paraId="1C0C506F" w14:textId="77777777" w:rsidR="00763045" w:rsidRPr="00626AEB" w:rsidRDefault="00763045" w:rsidP="004D1748">
            <w:pPr>
              <w:pStyle w:val="B2"/>
              <w:rPr>
                <w:color w:val="C00000"/>
              </w:rPr>
            </w:pPr>
            <w:r w:rsidRPr="00626AEB">
              <w:rPr>
                <w:color w:val="C00000"/>
              </w:rPr>
              <w:t>-</w:t>
            </w:r>
            <w:r w:rsidRPr="00626AEB">
              <w:rPr>
                <w:color w:val="C00000"/>
              </w:rPr>
              <w:tab/>
              <w:t>shall apply all requirements for the power class 2 to the supported power class and set the configured transmitted power as specified in clause 6.2A.4.1.1</w:t>
            </w:r>
            <w:r>
              <w:rPr>
                <w:color w:val="C00000"/>
              </w:rPr>
              <w:t>/2</w:t>
            </w:r>
            <w:r w:rsidRPr="00626AEB">
              <w:rPr>
                <w:color w:val="C00000"/>
              </w:rPr>
              <w:t>;</w:t>
            </w:r>
          </w:p>
          <w:p w14:paraId="1F7683A0" w14:textId="77777777" w:rsidR="00763045" w:rsidRDefault="00763045" w:rsidP="004D1748">
            <w:pPr>
              <w:pStyle w:val="B10"/>
            </w:pPr>
            <w:r w:rsidRPr="00A1115A">
              <w:t>-</w:t>
            </w:r>
            <w:r w:rsidRPr="00A1115A">
              <w:tab/>
              <w:t xml:space="preserve">else shall apply all requirements for the supported power class and set the configured transmitted power as specified in clause </w:t>
            </w:r>
            <w:r>
              <w:t>6.2A.4.1.1/2</w:t>
            </w:r>
            <w:r w:rsidRPr="00A1115A">
              <w:t>.</w:t>
            </w:r>
          </w:p>
        </w:tc>
      </w:tr>
    </w:tbl>
    <w:p w14:paraId="595E7450" w14:textId="77777777" w:rsidR="00763045" w:rsidRPr="00BA58EA" w:rsidRDefault="00763045" w:rsidP="00763045">
      <w:pPr>
        <w:pStyle w:val="af0"/>
        <w:numPr>
          <w:ilvl w:val="1"/>
          <w:numId w:val="28"/>
        </w:numPr>
        <w:overflowPunct/>
        <w:autoSpaceDE/>
        <w:autoSpaceDN/>
        <w:adjustRightInd/>
        <w:spacing w:after="120"/>
        <w:ind w:firstLineChars="0"/>
        <w:textAlignment w:val="auto"/>
        <w:rPr>
          <w:szCs w:val="24"/>
          <w:lang w:eastAsia="zh-CN"/>
        </w:rPr>
      </w:pPr>
      <w:bookmarkStart w:id="4" w:name="_Hlk182409093"/>
      <w:r w:rsidRPr="00BA58EA">
        <w:rPr>
          <w:rFonts w:eastAsiaTheme="minorEastAsia" w:hint="eastAsia"/>
          <w:szCs w:val="24"/>
          <w:lang w:eastAsia="zh-CN"/>
        </w:rPr>
        <w:lastRenderedPageBreak/>
        <w:t>F</w:t>
      </w:r>
      <w:r w:rsidRPr="00BA58EA">
        <w:rPr>
          <w:rFonts w:eastAsiaTheme="minorEastAsia"/>
          <w:szCs w:val="24"/>
          <w:lang w:eastAsia="zh-CN"/>
        </w:rPr>
        <w:t xml:space="preserve">or </w:t>
      </w:r>
      <w:r w:rsidRPr="00BA58EA">
        <w:t>PC1.5 of inter-band CA:</w:t>
      </w:r>
    </w:p>
    <w:p w14:paraId="17A1114F" w14:textId="77777777" w:rsidR="00763045" w:rsidRPr="00551BD1" w:rsidRDefault="00763045" w:rsidP="00763045">
      <w:pPr>
        <w:pStyle w:val="af0"/>
        <w:overflowPunct/>
        <w:autoSpaceDE/>
        <w:autoSpaceDN/>
        <w:adjustRightInd/>
        <w:spacing w:after="120"/>
        <w:ind w:left="1434" w:firstLineChars="0" w:firstLine="400"/>
        <w:textAlignment w:val="auto"/>
        <w:rPr>
          <w:szCs w:val="24"/>
          <w:lang w:eastAsia="zh-CN"/>
        </w:rPr>
      </w:pPr>
      <w:r w:rsidRPr="00551BD1">
        <w:rPr>
          <w:rFonts w:eastAsiaTheme="minorEastAsia"/>
          <w:szCs w:val="24"/>
          <w:lang w:eastAsia="zh-CN"/>
        </w:rPr>
        <w:t xml:space="preserve">for </w:t>
      </w:r>
      <w:r>
        <w:t xml:space="preserve">sub-clause 6.2A.1.3 of 38.101-1, refer to </w:t>
      </w:r>
      <w:r w:rsidRPr="005F7B27">
        <w:t>R4-2419448</w:t>
      </w:r>
    </w:p>
    <w:tbl>
      <w:tblPr>
        <w:tblStyle w:val="a7"/>
        <w:tblW w:w="0" w:type="auto"/>
        <w:tblLook w:val="04A0" w:firstRow="1" w:lastRow="0" w:firstColumn="1" w:lastColumn="0" w:noHBand="0" w:noVBand="1"/>
      </w:tblPr>
      <w:tblGrid>
        <w:gridCol w:w="10457"/>
      </w:tblGrid>
      <w:tr w:rsidR="00763045" w14:paraId="0066B655" w14:textId="77777777" w:rsidTr="004D1748">
        <w:tc>
          <w:tcPr>
            <w:tcW w:w="10552" w:type="dxa"/>
          </w:tcPr>
          <w:p w14:paraId="1921BAED" w14:textId="77777777" w:rsidR="00763045" w:rsidRDefault="00763045" w:rsidP="004D1748">
            <w:bookmarkStart w:id="5" w:name="_Hlk182407115"/>
            <w:bookmarkEnd w:id="4"/>
            <w:r>
              <w:t>If a UE supports a different power class than the default UE power class for the band</w:t>
            </w:r>
            <w:r w:rsidRPr="00F96C6E">
              <w:rPr>
                <w:rFonts w:hint="eastAsia"/>
              </w:rPr>
              <w:t xml:space="preserve"> combination</w:t>
            </w:r>
            <w:r>
              <w:rPr>
                <w:rFonts w:hint="eastAsia"/>
              </w:rPr>
              <w:t xml:space="preserve"> listed in </w:t>
            </w:r>
            <w:r w:rsidRPr="00A1115A">
              <w:t>Table 6.2A.1.3-1</w:t>
            </w:r>
            <w:r>
              <w:t xml:space="preserve"> and the supported power class enables the higher maximum output power than that of the default power class:</w:t>
            </w:r>
          </w:p>
          <w:p w14:paraId="3E0CC48E" w14:textId="77777777" w:rsidR="00763045" w:rsidRPr="0059667F" w:rsidRDefault="00763045" w:rsidP="004D1748">
            <w:pPr>
              <w:ind w:left="568" w:hanging="284"/>
              <w:rPr>
                <w:rFonts w:eastAsia="等线"/>
              </w:rPr>
            </w:pPr>
            <w:r w:rsidRPr="0059667F">
              <w:rPr>
                <w:rFonts w:eastAsia="等线"/>
              </w:rPr>
              <w:t>–</w:t>
            </w:r>
            <w:r w:rsidRPr="0059667F">
              <w:rPr>
                <w:rFonts w:eastAsia="等线"/>
              </w:rPr>
              <w:tab/>
              <w:t xml:space="preserve">if the field of UE capability </w:t>
            </w:r>
            <w:r w:rsidRPr="0059667F">
              <w:rPr>
                <w:rFonts w:eastAsia="等线"/>
                <w:i/>
              </w:rPr>
              <w:t>maxUplinkDutyCycle-interBandCA-PC2</w:t>
            </w:r>
            <w:r w:rsidRPr="0059667F">
              <w:rPr>
                <w:rFonts w:eastAsia="等线"/>
              </w:rPr>
              <w:t xml:space="preserve"> is not absent and the average percentage of uplink symbols transmitted in a certain evaluation period is larger than </w:t>
            </w:r>
            <w:r w:rsidRPr="0059667F">
              <w:rPr>
                <w:rFonts w:eastAsia="等线"/>
                <w:i/>
              </w:rPr>
              <w:t>maxUplinkDutyCycle-interBandCA-PC2</w:t>
            </w:r>
            <w:r w:rsidRPr="0059667F">
              <w:rPr>
                <w:rFonts w:eastAsia="等线"/>
              </w:rPr>
              <w:t xml:space="preserve"> as defined in TS 38.306 (The exact evaluation period is no less than one radio frame); or</w:t>
            </w:r>
          </w:p>
          <w:p w14:paraId="0ADD46BE" w14:textId="77777777" w:rsidR="00763045" w:rsidRPr="0059667F" w:rsidRDefault="00763045" w:rsidP="004D1748">
            <w:pPr>
              <w:ind w:left="568" w:hanging="284"/>
              <w:rPr>
                <w:lang w:bidi="bn-IN"/>
              </w:rPr>
            </w:pPr>
            <w:r w:rsidRPr="0059667F">
              <w:rPr>
                <w:rFonts w:eastAsia="等线"/>
              </w:rPr>
              <w:t>–</w:t>
            </w:r>
            <w:r w:rsidRPr="0059667F">
              <w:rPr>
                <w:rFonts w:eastAsia="等线"/>
              </w:rPr>
              <w:tab/>
            </w:r>
            <w:r w:rsidRPr="0059667F">
              <w:t xml:space="preserve"> if </w:t>
            </w:r>
            <w:r w:rsidRPr="0059667F">
              <w:rPr>
                <w:rFonts w:cs="Vrinda"/>
                <w:lang w:bidi="bn-IN"/>
              </w:rPr>
              <w:t>10 log</w:t>
            </w:r>
            <w:r w:rsidRPr="0059667F">
              <w:rPr>
                <w:rFonts w:cs="Vrinda"/>
                <w:vertAlign w:val="subscript"/>
                <w:lang w:bidi="bn-IN"/>
              </w:rPr>
              <w:t>10</w:t>
            </w:r>
            <w:r w:rsidRPr="0059667F">
              <w:rPr>
                <w:rFonts w:cs="Vrinda"/>
                <w:lang w:bidi="bn-IN"/>
              </w:rPr>
              <w:t xml:space="preserve"> </w:t>
            </w:r>
            <w:r w:rsidRPr="0059667F">
              <w:t xml:space="preserve">∑ </w:t>
            </w:r>
            <w:proofErr w:type="spellStart"/>
            <w:proofErr w:type="gramStart"/>
            <w:r w:rsidRPr="0059667F">
              <w:rPr>
                <w:rFonts w:cs="Vrinda"/>
                <w:lang w:bidi="bn-IN"/>
              </w:rPr>
              <w:t>p</w:t>
            </w:r>
            <w:r w:rsidRPr="0059667F">
              <w:rPr>
                <w:rFonts w:cs="Vrinda"/>
                <w:vertAlign w:val="subscript"/>
                <w:lang w:bidi="bn-IN"/>
              </w:rPr>
              <w:t>EMAX,c</w:t>
            </w:r>
            <w:proofErr w:type="spellEnd"/>
            <w:proofErr w:type="gramEnd"/>
            <w:r w:rsidRPr="0059667F">
              <w:t xml:space="preserve"> or </w:t>
            </w:r>
            <w:r w:rsidRPr="0059667F">
              <w:rPr>
                <w:lang w:bidi="bn-IN"/>
              </w:rPr>
              <w:t>P</w:t>
            </w:r>
            <w:r w:rsidRPr="0059667F">
              <w:rPr>
                <w:vertAlign w:val="subscript"/>
                <w:lang w:bidi="bn-IN"/>
              </w:rPr>
              <w:t>EMAX,CA</w:t>
            </w:r>
            <w:r w:rsidRPr="0059667F">
              <w:t xml:space="preserve"> which defined in clause 6.2A.4.1.3 is 23dBm or lower;</w:t>
            </w:r>
          </w:p>
          <w:p w14:paraId="65EFA19E" w14:textId="77777777" w:rsidR="00763045" w:rsidRPr="0059667F" w:rsidRDefault="00763045" w:rsidP="004D1748">
            <w:pPr>
              <w:pStyle w:val="B2"/>
              <w:ind w:leftChars="300" w:left="1000" w:hangingChars="200" w:hanging="400"/>
              <w:rPr>
                <w:rFonts w:eastAsia="等线"/>
              </w:rPr>
            </w:pPr>
            <w:r w:rsidRPr="0059667F">
              <w:rPr>
                <w:rFonts w:eastAsia="等线"/>
              </w:rPr>
              <w:t>–</w:t>
            </w:r>
            <w:r w:rsidRPr="0059667F">
              <w:rPr>
                <w:rFonts w:eastAsia="等线"/>
              </w:rPr>
              <w:tab/>
              <w:t>shall apply all requirements for the default power class to the supported power class and set the configured transmitted power as specified in clause 6.2</w:t>
            </w:r>
            <w:r w:rsidRPr="0059667F">
              <w:rPr>
                <w:rFonts w:eastAsia="等线" w:hint="eastAsia"/>
                <w:lang w:eastAsia="zh-CN"/>
              </w:rPr>
              <w:t>A</w:t>
            </w:r>
            <w:r w:rsidRPr="0059667F">
              <w:rPr>
                <w:rFonts w:eastAsia="等线"/>
              </w:rPr>
              <w:t>.4.1.3;</w:t>
            </w:r>
          </w:p>
          <w:p w14:paraId="351805E3" w14:textId="77777777" w:rsidR="00763045" w:rsidRPr="0059667F" w:rsidRDefault="00763045" w:rsidP="004D1748">
            <w:pPr>
              <w:ind w:left="568" w:hanging="284"/>
              <w:rPr>
                <w:rFonts w:eastAsia="等线"/>
                <w:color w:val="C00000"/>
              </w:rPr>
            </w:pPr>
            <w:r w:rsidRPr="0059667F">
              <w:rPr>
                <w:rFonts w:eastAsia="等线"/>
                <w:color w:val="C00000"/>
              </w:rPr>
              <w:t>–</w:t>
            </w:r>
            <w:r w:rsidRPr="0059667F">
              <w:rPr>
                <w:rFonts w:eastAsia="等线"/>
                <w:color w:val="C00000"/>
              </w:rPr>
              <w:tab/>
              <w:t xml:space="preserve">else if the field of UE capability </w:t>
            </w:r>
            <w:r w:rsidRPr="0059667F">
              <w:rPr>
                <w:rFonts w:eastAsia="等线"/>
                <w:i/>
                <w:color w:val="C00000"/>
              </w:rPr>
              <w:t>maxUplinkDutyCycle-interBandCA-PC2</w:t>
            </w:r>
            <w:r w:rsidRPr="0059667F">
              <w:rPr>
                <w:rFonts w:eastAsia="等线"/>
                <w:color w:val="C00000"/>
              </w:rPr>
              <w:t xml:space="preserve"> is not absent and the average percentage of uplink symbols transmitted in a certain evaluation period is larger than 0.5*</w:t>
            </w:r>
            <w:r w:rsidRPr="0059667F">
              <w:rPr>
                <w:rFonts w:eastAsia="等线"/>
                <w:i/>
                <w:color w:val="C00000"/>
              </w:rPr>
              <w:t>maxUplinkDutyCycle-interBandCA-PC2</w:t>
            </w:r>
            <w:r w:rsidRPr="0059667F">
              <w:rPr>
                <w:rFonts w:eastAsia="等线"/>
                <w:color w:val="C00000"/>
              </w:rPr>
              <w:t xml:space="preserve"> as defined in TS 38. 306 (The exact evaluation period is no less than one radio frame); or</w:t>
            </w:r>
          </w:p>
          <w:p w14:paraId="75A6A6FC" w14:textId="77777777" w:rsidR="00763045" w:rsidRPr="0059667F" w:rsidRDefault="00763045" w:rsidP="004D1748">
            <w:pPr>
              <w:ind w:left="568" w:hanging="284"/>
              <w:rPr>
                <w:color w:val="C00000"/>
                <w:lang w:bidi="bn-IN"/>
              </w:rPr>
            </w:pPr>
            <w:r w:rsidRPr="0059667F">
              <w:rPr>
                <w:rFonts w:eastAsia="等线"/>
                <w:color w:val="C00000"/>
              </w:rPr>
              <w:t>–</w:t>
            </w:r>
            <w:r w:rsidRPr="0059667F">
              <w:rPr>
                <w:rFonts w:eastAsia="等线"/>
                <w:color w:val="C00000"/>
              </w:rPr>
              <w:tab/>
            </w:r>
            <w:r w:rsidRPr="0059667F">
              <w:rPr>
                <w:color w:val="C00000"/>
              </w:rPr>
              <w:t xml:space="preserve"> if </w:t>
            </w:r>
            <w:r w:rsidRPr="0059667F">
              <w:rPr>
                <w:rFonts w:cs="Vrinda"/>
                <w:color w:val="C00000"/>
                <w:lang w:bidi="bn-IN"/>
              </w:rPr>
              <w:t>10 log</w:t>
            </w:r>
            <w:r w:rsidRPr="0059667F">
              <w:rPr>
                <w:rFonts w:cs="Vrinda"/>
                <w:color w:val="C00000"/>
                <w:vertAlign w:val="subscript"/>
                <w:lang w:bidi="bn-IN"/>
              </w:rPr>
              <w:t>10</w:t>
            </w:r>
            <w:r w:rsidRPr="0059667F">
              <w:rPr>
                <w:rFonts w:cs="Vrinda"/>
                <w:color w:val="C00000"/>
                <w:lang w:bidi="bn-IN"/>
              </w:rPr>
              <w:t xml:space="preserve"> </w:t>
            </w:r>
            <w:r w:rsidRPr="0059667F">
              <w:rPr>
                <w:color w:val="C00000"/>
              </w:rPr>
              <w:t xml:space="preserve">∑ </w:t>
            </w:r>
            <w:proofErr w:type="spellStart"/>
            <w:proofErr w:type="gramStart"/>
            <w:r w:rsidRPr="0059667F">
              <w:rPr>
                <w:rFonts w:cs="Vrinda"/>
                <w:color w:val="C00000"/>
                <w:lang w:bidi="bn-IN"/>
              </w:rPr>
              <w:t>p</w:t>
            </w:r>
            <w:r w:rsidRPr="0059667F">
              <w:rPr>
                <w:rFonts w:cs="Vrinda"/>
                <w:color w:val="C00000"/>
                <w:vertAlign w:val="subscript"/>
                <w:lang w:bidi="bn-IN"/>
              </w:rPr>
              <w:t>EMAX,c</w:t>
            </w:r>
            <w:proofErr w:type="spellEnd"/>
            <w:proofErr w:type="gramEnd"/>
            <w:r w:rsidRPr="0059667F">
              <w:rPr>
                <w:color w:val="C00000"/>
              </w:rPr>
              <w:t xml:space="preserve"> or </w:t>
            </w:r>
            <w:r w:rsidRPr="0059667F">
              <w:rPr>
                <w:color w:val="C00000"/>
                <w:lang w:bidi="bn-IN"/>
              </w:rPr>
              <w:t>P</w:t>
            </w:r>
            <w:r w:rsidRPr="0059667F">
              <w:rPr>
                <w:color w:val="C00000"/>
                <w:vertAlign w:val="subscript"/>
                <w:lang w:bidi="bn-IN"/>
              </w:rPr>
              <w:t>EMAX,CA</w:t>
            </w:r>
            <w:r w:rsidRPr="0059667F">
              <w:rPr>
                <w:color w:val="C00000"/>
              </w:rPr>
              <w:t xml:space="preserve"> which defined in clause 6.2A.4.1.3 is 26dBm or lower;</w:t>
            </w:r>
          </w:p>
          <w:p w14:paraId="1561035E" w14:textId="77777777" w:rsidR="00763045" w:rsidRPr="00FD6D89" w:rsidRDefault="00763045" w:rsidP="004D1748">
            <w:pPr>
              <w:pStyle w:val="B2"/>
              <w:ind w:leftChars="300" w:left="1000" w:hangingChars="200" w:hanging="400"/>
              <w:rPr>
                <w:color w:val="C00000"/>
                <w:lang w:eastAsia="zh-CN"/>
              </w:rPr>
            </w:pPr>
            <w:r w:rsidRPr="0059667F">
              <w:rPr>
                <w:rFonts w:eastAsia="等线"/>
                <w:color w:val="C00000"/>
              </w:rPr>
              <w:t>–</w:t>
            </w:r>
            <w:r w:rsidRPr="0059667F">
              <w:rPr>
                <w:rFonts w:eastAsia="等线"/>
                <w:color w:val="C00000"/>
              </w:rPr>
              <w:tab/>
              <w:t>shall apply all requirements for the power class 2 to the supported</w:t>
            </w:r>
            <w:r w:rsidRPr="00FD6D89">
              <w:rPr>
                <w:rFonts w:eastAsia="等线"/>
                <w:color w:val="C00000"/>
              </w:rPr>
              <w:t xml:space="preserve"> power class and set the configured transmitted power as specified in clause 6.2</w:t>
            </w:r>
            <w:r w:rsidRPr="00FD6D89">
              <w:rPr>
                <w:rFonts w:eastAsia="等线" w:hint="eastAsia"/>
                <w:color w:val="C00000"/>
                <w:lang w:eastAsia="zh-CN"/>
              </w:rPr>
              <w:t>A</w:t>
            </w:r>
            <w:r w:rsidRPr="00FD6D89">
              <w:rPr>
                <w:rFonts w:eastAsia="等线"/>
                <w:color w:val="C00000"/>
              </w:rPr>
              <w:t>.4.1.3;</w:t>
            </w:r>
          </w:p>
          <w:p w14:paraId="45CADD54" w14:textId="77777777" w:rsidR="00763045" w:rsidRDefault="00763045" w:rsidP="004D1748">
            <w:pPr>
              <w:pStyle w:val="B10"/>
              <w:rPr>
                <w:lang w:eastAsia="zh-CN"/>
              </w:rPr>
            </w:pPr>
            <w:r w:rsidRPr="00E062F1">
              <w:t>–</w:t>
            </w:r>
            <w:r w:rsidRPr="00E062F1">
              <w:tab/>
            </w:r>
            <w:r>
              <w:rPr>
                <w:rFonts w:hint="eastAsia"/>
                <w:lang w:eastAsia="zh-CN"/>
              </w:rPr>
              <w:t>else;</w:t>
            </w:r>
          </w:p>
          <w:p w14:paraId="1299B17E" w14:textId="77777777" w:rsidR="00763045" w:rsidRPr="00F96C6E" w:rsidRDefault="00763045" w:rsidP="004D1748">
            <w:pPr>
              <w:pStyle w:val="B2"/>
              <w:ind w:leftChars="300" w:left="1000" w:hangingChars="200" w:hanging="400"/>
              <w:rPr>
                <w:lang w:eastAsia="zh-CN"/>
              </w:rPr>
            </w:pPr>
            <w:r w:rsidRPr="008E0D2D">
              <w:rPr>
                <w:rFonts w:eastAsia="等线"/>
              </w:rPr>
              <w:t>–</w:t>
            </w:r>
            <w:r w:rsidRPr="008E0D2D">
              <w:rPr>
                <w:rFonts w:eastAsia="等线"/>
              </w:rPr>
              <w:tab/>
              <w:t>shall apply all requirements for the supported power class and set the configured transmitted power as specified in clause 6.2</w:t>
            </w:r>
            <w:r w:rsidRPr="008E0D2D">
              <w:rPr>
                <w:rFonts w:hint="eastAsia"/>
                <w:lang w:eastAsia="zh-CN"/>
              </w:rPr>
              <w:t>A</w:t>
            </w:r>
            <w:r w:rsidRPr="008E0D2D">
              <w:rPr>
                <w:rFonts w:eastAsia="等线"/>
              </w:rPr>
              <w:t>.4</w:t>
            </w:r>
            <w:r>
              <w:rPr>
                <w:rFonts w:eastAsia="等线"/>
              </w:rPr>
              <w:t>.1.3</w:t>
            </w:r>
            <w:r w:rsidRPr="008E0D2D">
              <w:rPr>
                <w:rFonts w:eastAsia="等线" w:hint="eastAsia"/>
                <w:lang w:eastAsia="zh-CN"/>
              </w:rPr>
              <w:t xml:space="preserve"> (r</w:t>
            </w:r>
            <w:r w:rsidRPr="008E0D2D">
              <w:rPr>
                <w:rFonts w:eastAsia="等线"/>
              </w:rPr>
              <w:t>egardless of the average percentage of uplink symbols</w:t>
            </w:r>
            <w:r w:rsidRPr="008E0D2D">
              <w:rPr>
                <w:rFonts w:eastAsia="等线" w:hint="eastAsia"/>
                <w:lang w:eastAsia="zh-CN"/>
              </w:rPr>
              <w:t xml:space="preserve"> if </w:t>
            </w:r>
            <w:r w:rsidRPr="008E0D2D">
              <w:rPr>
                <w:rFonts w:eastAsia="等线"/>
              </w:rPr>
              <w:t xml:space="preserve">the field of UE capability </w:t>
            </w:r>
            <w:r w:rsidRPr="008E0D2D">
              <w:rPr>
                <w:rFonts w:eastAsia="等线"/>
                <w:i/>
              </w:rPr>
              <w:t>maxUplinkDutyCycle-</w:t>
            </w:r>
            <w:r w:rsidRPr="008E0D2D">
              <w:rPr>
                <w:rFonts w:eastAsia="等线" w:hint="eastAsia"/>
                <w:i/>
                <w:lang w:eastAsia="zh-CN"/>
              </w:rPr>
              <w:t>interBand</w:t>
            </w:r>
            <w:r w:rsidRPr="008E0D2D">
              <w:rPr>
                <w:rFonts w:eastAsia="等线"/>
                <w:i/>
              </w:rPr>
              <w:t>CA-PC2</w:t>
            </w:r>
            <w:r w:rsidRPr="008E0D2D">
              <w:rPr>
                <w:rFonts w:eastAsia="等线"/>
              </w:rPr>
              <w:t xml:space="preserve"> is absent</w:t>
            </w:r>
            <w:r w:rsidRPr="008E0D2D">
              <w:rPr>
                <w:rFonts w:eastAsia="等线" w:hint="eastAsia"/>
                <w:lang w:eastAsia="zh-CN"/>
              </w:rPr>
              <w:t>)</w:t>
            </w:r>
            <w:r w:rsidRPr="008E0D2D">
              <w:rPr>
                <w:rFonts w:eastAsia="等线"/>
              </w:rPr>
              <w:t>.</w:t>
            </w:r>
          </w:p>
          <w:p w14:paraId="2D3AD750" w14:textId="77777777" w:rsidR="00763045" w:rsidRDefault="00763045" w:rsidP="004D1748">
            <w:r>
              <w:t>T</w:t>
            </w:r>
            <w:r>
              <w:rPr>
                <w:rFonts w:hint="eastAsia"/>
              </w:rPr>
              <w:t xml:space="preserve">he </w:t>
            </w:r>
            <w:r w:rsidRPr="00A57FB1">
              <w:t>average percentage of uplink symbols</w:t>
            </w:r>
            <w:r>
              <w:rPr>
                <w:rFonts w:hint="eastAsia"/>
              </w:rPr>
              <w:t xml:space="preserve"> is defined as </w:t>
            </w:r>
            <w:r w:rsidRPr="00C81725">
              <w:rPr>
                <w:szCs w:val="21"/>
              </w:rPr>
              <w:t>50</w:t>
            </w:r>
            <w:r w:rsidRPr="00195447">
              <w:rPr>
                <w:szCs w:val="21"/>
              </w:rPr>
              <w:t>%</w:t>
            </w:r>
            <w:r w:rsidRPr="00195447">
              <w:rPr>
                <w:iCs/>
                <w:szCs w:val="21"/>
              </w:rPr>
              <w:t xml:space="preserve"> </w:t>
            </w:r>
            <w:r>
              <w:rPr>
                <w:iCs/>
                <w:szCs w:val="21"/>
              </w:rPr>
              <w:sym w:font="Symbol" w:char="F0B4"/>
            </w:r>
            <w:r w:rsidRPr="00195447">
              <w:rPr>
                <w:iCs/>
                <w:szCs w:val="21"/>
              </w:rPr>
              <w:t xml:space="preserve"> </w:t>
            </w:r>
            <w:r w:rsidRPr="00500562">
              <w:rPr>
                <w:rFonts w:ascii="Arial" w:hAnsi="Arial" w:cs="Arial"/>
                <w:iCs/>
                <w:szCs w:val="21"/>
              </w:rPr>
              <w:t>(</w:t>
            </w:r>
            <w:proofErr w:type="spellStart"/>
            <w:r w:rsidRPr="00500562">
              <w:rPr>
                <w:szCs w:val="21"/>
              </w:rPr>
              <w:t>Duty</w:t>
            </w:r>
            <w:r w:rsidRPr="00500562">
              <w:rPr>
                <w:szCs w:val="21"/>
                <w:vertAlign w:val="subscript"/>
              </w:rPr>
              <w:t>NR</w:t>
            </w:r>
            <w:proofErr w:type="spellEnd"/>
            <w:r w:rsidRPr="00500562">
              <w:rPr>
                <w:szCs w:val="21"/>
                <w:vertAlign w:val="subscript"/>
              </w:rPr>
              <w:t>, x</w:t>
            </w:r>
            <w:r w:rsidRPr="00500562">
              <w:rPr>
                <w:szCs w:val="21"/>
              </w:rPr>
              <w:t xml:space="preserve"> /</w:t>
            </w:r>
            <w:proofErr w:type="spellStart"/>
            <w:proofErr w:type="gramStart"/>
            <w:r w:rsidRPr="00500562">
              <w:rPr>
                <w:szCs w:val="21"/>
              </w:rPr>
              <w:t>maxDuty</w:t>
            </w:r>
            <w:r w:rsidRPr="00500562">
              <w:rPr>
                <w:szCs w:val="21"/>
                <w:vertAlign w:val="subscript"/>
              </w:rPr>
              <w:t>NR,x</w:t>
            </w:r>
            <w:proofErr w:type="spellEnd"/>
            <w:proofErr w:type="gramEnd"/>
            <w:r w:rsidRPr="00500562">
              <w:rPr>
                <w:szCs w:val="21"/>
              </w:rPr>
              <w:t xml:space="preserve"> + </w:t>
            </w:r>
            <w:proofErr w:type="spellStart"/>
            <w:r w:rsidRPr="00500562">
              <w:rPr>
                <w:szCs w:val="21"/>
              </w:rPr>
              <w:t>Duty</w:t>
            </w:r>
            <w:r w:rsidRPr="00500562">
              <w:rPr>
                <w:szCs w:val="21"/>
                <w:vertAlign w:val="subscript"/>
              </w:rPr>
              <w:t>NR</w:t>
            </w:r>
            <w:proofErr w:type="spellEnd"/>
            <w:r w:rsidRPr="00195447">
              <w:rPr>
                <w:szCs w:val="21"/>
                <w:vertAlign w:val="subscript"/>
              </w:rPr>
              <w:t>, y</w:t>
            </w:r>
            <w:r w:rsidRPr="00195447">
              <w:rPr>
                <w:szCs w:val="21"/>
              </w:rPr>
              <w:t xml:space="preserve"> /</w:t>
            </w:r>
            <w:proofErr w:type="spellStart"/>
            <w:r>
              <w:rPr>
                <w:rFonts w:hint="eastAsia"/>
                <w:szCs w:val="21"/>
              </w:rPr>
              <w:t>max</w:t>
            </w:r>
            <w:r w:rsidRPr="00195447">
              <w:rPr>
                <w:szCs w:val="21"/>
              </w:rPr>
              <w:t>Duty</w:t>
            </w:r>
            <w:r w:rsidRPr="00195447">
              <w:rPr>
                <w:szCs w:val="21"/>
                <w:vertAlign w:val="subscript"/>
              </w:rPr>
              <w:t>NR,y</w:t>
            </w:r>
            <w:proofErr w:type="spellEnd"/>
            <w:r w:rsidRPr="00195447">
              <w:rPr>
                <w:szCs w:val="21"/>
                <w:vertAlign w:val="subscript"/>
              </w:rPr>
              <w:t>,</w:t>
            </w:r>
            <w:r w:rsidRPr="00195447">
              <w:rPr>
                <w:szCs w:val="21"/>
              </w:rPr>
              <w:t xml:space="preserve"> )</w:t>
            </w:r>
            <w:r>
              <w:rPr>
                <w:rFonts w:hint="eastAsia"/>
                <w:szCs w:val="21"/>
              </w:rPr>
              <w:t xml:space="preserve">. </w:t>
            </w:r>
            <w:proofErr w:type="spellStart"/>
            <w:r w:rsidRPr="00FE1585">
              <w:t>Duty</w:t>
            </w:r>
            <w:r>
              <w:rPr>
                <w:rFonts w:hint="eastAsia"/>
                <w:vertAlign w:val="subscript"/>
              </w:rPr>
              <w:t>NR</w:t>
            </w:r>
            <w:proofErr w:type="spellEnd"/>
            <w:r>
              <w:rPr>
                <w:rFonts w:hint="eastAsia"/>
                <w:vertAlign w:val="subscript"/>
              </w:rPr>
              <w:t>, x</w:t>
            </w:r>
            <w:r w:rsidRPr="00FE1585">
              <w:t xml:space="preserve">, </w:t>
            </w:r>
            <w:proofErr w:type="spellStart"/>
            <w:r w:rsidRPr="00FE1585">
              <w:t>Duty</w:t>
            </w:r>
            <w:r w:rsidRPr="00FE1585">
              <w:rPr>
                <w:vertAlign w:val="subscript"/>
              </w:rPr>
              <w:t>NR</w:t>
            </w:r>
            <w:proofErr w:type="spellEnd"/>
            <w:r>
              <w:rPr>
                <w:rFonts w:hint="eastAsia"/>
                <w:vertAlign w:val="subscript"/>
              </w:rPr>
              <w:t>, y</w:t>
            </w:r>
            <w:r w:rsidRPr="00FE1585">
              <w:t xml:space="preserve"> represent the </w:t>
            </w:r>
            <w:r>
              <w:rPr>
                <w:rFonts w:hint="eastAsia"/>
              </w:rPr>
              <w:t>actual</w:t>
            </w:r>
            <w:r w:rsidRPr="00FE1585">
              <w:t xml:space="preserve"> percentage of</w:t>
            </w:r>
            <w:r>
              <w:rPr>
                <w:rFonts w:hint="eastAsia"/>
              </w:rPr>
              <w:t xml:space="preserve"> </w:t>
            </w:r>
            <w:r>
              <w:t xml:space="preserve">uplink symbols transmitted </w:t>
            </w:r>
            <w:r w:rsidRPr="008C7C46">
              <w:t xml:space="preserve">in </w:t>
            </w:r>
            <w:r w:rsidRPr="008C7C46">
              <w:rPr>
                <w:rFonts w:hint="eastAsia"/>
              </w:rPr>
              <w:t>the</w:t>
            </w:r>
            <w:r w:rsidRPr="008C7C46">
              <w:t xml:space="preserve"> </w:t>
            </w:r>
            <w:r w:rsidRPr="008C7C46">
              <w:rPr>
                <w:rFonts w:hint="eastAsia"/>
              </w:rPr>
              <w:t>sam</w:t>
            </w:r>
            <w:r>
              <w:rPr>
                <w:rFonts w:hint="eastAsia"/>
              </w:rPr>
              <w:t xml:space="preserve">e </w:t>
            </w:r>
            <w:r>
              <w:t>evaluation period</w:t>
            </w:r>
            <w:r>
              <w:rPr>
                <w:rFonts w:hint="eastAsia"/>
              </w:rPr>
              <w:t xml:space="preserve"> </w:t>
            </w:r>
            <w:r>
              <w:t>(The exact evaluation period is no less than one radio frame)</w:t>
            </w:r>
            <w:r>
              <w:rPr>
                <w:rFonts w:hint="eastAsia"/>
              </w:rPr>
              <w:t xml:space="preserve"> for NR Band x</w:t>
            </w:r>
            <w:r w:rsidRPr="00FE1585">
              <w:t xml:space="preserve">, NR </w:t>
            </w:r>
            <w:r>
              <w:rPr>
                <w:rFonts w:hint="eastAsia"/>
              </w:rPr>
              <w:t xml:space="preserve">Band y </w:t>
            </w:r>
            <w:r w:rsidRPr="00FE1585">
              <w:t>respectively</w:t>
            </w:r>
            <w:r>
              <w:rPr>
                <w:rFonts w:hint="eastAsia"/>
              </w:rPr>
              <w:t xml:space="preserve">; </w:t>
            </w:r>
            <w:proofErr w:type="spellStart"/>
            <w:proofErr w:type="gramStart"/>
            <w:r w:rsidRPr="006A0756">
              <w:rPr>
                <w:rFonts w:hint="eastAsia"/>
                <w:color w:val="C00000"/>
              </w:rPr>
              <w:t>max</w:t>
            </w:r>
            <w:r w:rsidRPr="006A0756">
              <w:rPr>
                <w:color w:val="C00000"/>
                <w:szCs w:val="21"/>
              </w:rPr>
              <w:t>Duty</w:t>
            </w:r>
            <w:r w:rsidRPr="006A0756">
              <w:rPr>
                <w:color w:val="C00000"/>
                <w:szCs w:val="21"/>
                <w:vertAlign w:val="subscript"/>
              </w:rPr>
              <w:t>NR,x</w:t>
            </w:r>
            <w:proofErr w:type="spellEnd"/>
            <w:proofErr w:type="gramEnd"/>
            <w:r w:rsidRPr="006A0756">
              <w:rPr>
                <w:rFonts w:hint="eastAsia"/>
                <w:color w:val="C00000"/>
                <w:szCs w:val="21"/>
              </w:rPr>
              <w:t>,</w:t>
            </w:r>
            <w:r w:rsidRPr="006A0756">
              <w:rPr>
                <w:rFonts w:hint="eastAsia"/>
                <w:color w:val="C00000"/>
                <w:szCs w:val="21"/>
                <w:vertAlign w:val="subscript"/>
              </w:rPr>
              <w:t xml:space="preserve"> </w:t>
            </w:r>
            <w:r w:rsidRPr="006A0756">
              <w:rPr>
                <w:color w:val="C00000"/>
              </w:rPr>
              <w:t>represent</w:t>
            </w:r>
            <w:r w:rsidRPr="006A0756">
              <w:rPr>
                <w:rFonts w:hint="eastAsia"/>
                <w:color w:val="C00000"/>
              </w:rPr>
              <w:t xml:space="preserve"> the field of UE capability</w:t>
            </w:r>
            <w:r w:rsidRPr="006A0756">
              <w:rPr>
                <w:i/>
                <w:color w:val="C00000"/>
              </w:rPr>
              <w:t xml:space="preserve"> maxUplinkDutyCycle-PC1dot5-MPE-FR1</w:t>
            </w:r>
            <w:r w:rsidRPr="006A0756">
              <w:rPr>
                <w:color w:val="C00000"/>
              </w:rPr>
              <w:t xml:space="preserve"> as defined in TS 38.306, if UE supports power class 1.5</w:t>
            </w:r>
            <w:r>
              <w:rPr>
                <w:rFonts w:hint="eastAsia"/>
              </w:rPr>
              <w:t xml:space="preserve">. </w:t>
            </w:r>
            <w:proofErr w:type="spellStart"/>
            <w:proofErr w:type="gramStart"/>
            <w:r>
              <w:rPr>
                <w:rFonts w:hint="eastAsia"/>
              </w:rPr>
              <w:t>max</w:t>
            </w:r>
            <w:r w:rsidRPr="00195447">
              <w:rPr>
                <w:szCs w:val="21"/>
              </w:rPr>
              <w:t>Duty</w:t>
            </w:r>
            <w:r w:rsidRPr="00195447">
              <w:rPr>
                <w:szCs w:val="21"/>
                <w:vertAlign w:val="subscript"/>
              </w:rPr>
              <w:t>NR,x</w:t>
            </w:r>
            <w:proofErr w:type="spellEnd"/>
            <w:proofErr w:type="gramEnd"/>
            <w:r>
              <w:rPr>
                <w:rFonts w:hint="eastAsia"/>
                <w:szCs w:val="21"/>
              </w:rPr>
              <w:t>,</w:t>
            </w:r>
            <w:r>
              <w:rPr>
                <w:rFonts w:hint="eastAsia"/>
                <w:szCs w:val="21"/>
                <w:vertAlign w:val="subscript"/>
              </w:rPr>
              <w:t xml:space="preserve"> </w:t>
            </w:r>
            <w:proofErr w:type="spellStart"/>
            <w:r w:rsidRPr="00195447">
              <w:rPr>
                <w:rFonts w:hint="eastAsia"/>
                <w:szCs w:val="21"/>
              </w:rPr>
              <w:lastRenderedPageBreak/>
              <w:t>max</w:t>
            </w:r>
            <w:r w:rsidRPr="00195447">
              <w:rPr>
                <w:szCs w:val="21"/>
              </w:rPr>
              <w:t>Duty</w:t>
            </w:r>
            <w:r w:rsidRPr="00195447">
              <w:rPr>
                <w:szCs w:val="21"/>
                <w:vertAlign w:val="subscript"/>
              </w:rPr>
              <w:t>NR,</w:t>
            </w:r>
            <w:r>
              <w:rPr>
                <w:rFonts w:hint="eastAsia"/>
                <w:szCs w:val="21"/>
                <w:vertAlign w:val="subscript"/>
              </w:rPr>
              <w:t>y</w:t>
            </w:r>
            <w:proofErr w:type="spellEnd"/>
            <w:r>
              <w:rPr>
                <w:rFonts w:hint="eastAsia"/>
                <w:szCs w:val="21"/>
                <w:vertAlign w:val="subscript"/>
              </w:rPr>
              <w:t xml:space="preserve"> </w:t>
            </w:r>
            <w:r w:rsidRPr="00FE1585">
              <w:t>represent</w:t>
            </w:r>
            <w:r>
              <w:rPr>
                <w:rFonts w:hint="eastAsia"/>
              </w:rPr>
              <w:t xml:space="preserve"> the field of UE capability</w:t>
            </w:r>
            <w:r w:rsidRPr="00A1115A">
              <w:rPr>
                <w:i/>
              </w:rPr>
              <w:t xml:space="preserve"> maxUplinkDutyCycle-PC2-FR1</w:t>
            </w:r>
            <w:r>
              <w:rPr>
                <w:color w:val="C00000"/>
              </w:rPr>
              <w:t xml:space="preserve"> </w:t>
            </w:r>
            <w:r>
              <w:rPr>
                <w:rFonts w:hint="eastAsia"/>
              </w:rPr>
              <w:t xml:space="preserve">per band </w:t>
            </w:r>
            <w:r w:rsidRPr="00A1115A">
              <w:t>as defined in TS 38.</w:t>
            </w:r>
            <w:r>
              <w:t xml:space="preserve">306, </w:t>
            </w:r>
            <w:r>
              <w:rPr>
                <w:color w:val="C00000"/>
              </w:rPr>
              <w:t>otherwise</w:t>
            </w:r>
            <w:r>
              <w:rPr>
                <w:rFonts w:hint="eastAsia"/>
              </w:rPr>
              <w:t xml:space="preserve">. For NR Band x or NR Band y, </w:t>
            </w:r>
          </w:p>
          <w:p w14:paraId="4562D5CE" w14:textId="77777777" w:rsidR="00763045" w:rsidRPr="00FD6D89" w:rsidRDefault="00763045" w:rsidP="004D1748">
            <w:pPr>
              <w:pStyle w:val="B10"/>
              <w:spacing w:after="0"/>
              <w:rPr>
                <w:color w:val="C00000"/>
              </w:rPr>
            </w:pPr>
            <w:r w:rsidRPr="00FD6D89">
              <w:rPr>
                <w:color w:val="C00000"/>
              </w:rPr>
              <w:t>–</w:t>
            </w:r>
            <w:r w:rsidRPr="00FD6D89">
              <w:rPr>
                <w:color w:val="C00000"/>
              </w:rPr>
              <w:tab/>
            </w:r>
            <w:r w:rsidRPr="00FD6D89">
              <w:rPr>
                <w:rFonts w:hint="eastAsia"/>
                <w:color w:val="C00000"/>
              </w:rPr>
              <w:t xml:space="preserve">if </w:t>
            </w:r>
            <w:r>
              <w:rPr>
                <w:color w:val="C00000"/>
              </w:rPr>
              <w:t xml:space="preserve">power class of </w:t>
            </w:r>
            <w:r w:rsidRPr="00FD6D89">
              <w:rPr>
                <w:rFonts w:hint="eastAsia"/>
                <w:color w:val="C00000"/>
              </w:rPr>
              <w:t>band</w:t>
            </w:r>
            <w:r w:rsidRPr="00FD6D89">
              <w:rPr>
                <w:color w:val="C00000"/>
              </w:rPr>
              <w:t xml:space="preserve"> </w:t>
            </w:r>
            <w:r>
              <w:rPr>
                <w:color w:val="C00000"/>
              </w:rPr>
              <w:t>x i</w:t>
            </w:r>
            <w:r w:rsidRPr="00FD6D89">
              <w:rPr>
                <w:color w:val="C00000"/>
              </w:rPr>
              <w:t xml:space="preserve">n the band combination is </w:t>
            </w:r>
            <w:r w:rsidRPr="00FD6D89">
              <w:rPr>
                <w:rFonts w:hint="eastAsia"/>
                <w:color w:val="C00000"/>
              </w:rPr>
              <w:t xml:space="preserve">power class </w:t>
            </w:r>
            <w:r>
              <w:rPr>
                <w:color w:val="C00000"/>
              </w:rPr>
              <w:t>1.5</w:t>
            </w:r>
            <w:r w:rsidRPr="00FD6D89">
              <w:rPr>
                <w:rFonts w:hint="eastAsia"/>
                <w:color w:val="C00000"/>
              </w:rPr>
              <w:t xml:space="preserve"> and the corresponding UE capability</w:t>
            </w:r>
            <w:r w:rsidRPr="00FD6D89">
              <w:rPr>
                <w:color w:val="C00000"/>
              </w:rPr>
              <w:t xml:space="preserve"> </w:t>
            </w:r>
            <w:r w:rsidRPr="00CE7EF8">
              <w:rPr>
                <w:i/>
                <w:color w:val="C00000"/>
              </w:rPr>
              <w:t>maxUplinkDutyCycle-PC1dot5-MPE-FR1</w:t>
            </w:r>
            <w:r w:rsidRPr="00FD6D89">
              <w:rPr>
                <w:color w:val="C00000"/>
              </w:rPr>
              <w:t xml:space="preserve"> </w:t>
            </w:r>
            <w:r w:rsidRPr="00FD6D89">
              <w:rPr>
                <w:rFonts w:hint="eastAsia"/>
                <w:color w:val="C00000"/>
              </w:rPr>
              <w:t>is absent;</w:t>
            </w:r>
          </w:p>
          <w:p w14:paraId="7BB10D15" w14:textId="77777777" w:rsidR="00763045" w:rsidRDefault="00763045" w:rsidP="004D1748">
            <w:pPr>
              <w:pStyle w:val="B2"/>
              <w:spacing w:after="0"/>
              <w:rPr>
                <w:color w:val="C00000"/>
              </w:rPr>
            </w:pPr>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sidRPr="00A66DF3">
              <w:rPr>
                <w:i/>
                <w:color w:val="C00000"/>
                <w:lang w:val="en-US"/>
              </w:rPr>
              <w:t>0.5*maxUplinkDutyCycle-PC2-FR1</w:t>
            </w:r>
          </w:p>
          <w:p w14:paraId="524FE93F" w14:textId="77777777" w:rsidR="00763045" w:rsidRDefault="00763045" w:rsidP="004D1748">
            <w:pPr>
              <w:pStyle w:val="B2"/>
              <w:spacing w:after="0"/>
              <w:ind w:left="567"/>
              <w:rPr>
                <w:color w:val="C00000"/>
              </w:rPr>
            </w:pPr>
            <w:r w:rsidRPr="00FD6D89">
              <w:rPr>
                <w:color w:val="C00000"/>
              </w:rPr>
              <w:t>–</w:t>
            </w:r>
            <w:r w:rsidRPr="00FD6D89">
              <w:rPr>
                <w:color w:val="C00000"/>
              </w:rPr>
              <w:tab/>
            </w:r>
            <w:r>
              <w:rPr>
                <w:color w:val="C00000"/>
              </w:rPr>
              <w:t xml:space="preserve">else if </w:t>
            </w:r>
            <w:r w:rsidRPr="00FD6D89">
              <w:rPr>
                <w:rFonts w:hint="eastAsia"/>
                <w:color w:val="C00000"/>
              </w:rPr>
              <w:t>the corresponding UE capability</w:t>
            </w:r>
            <w:r w:rsidRPr="00FD6D89">
              <w:rPr>
                <w:color w:val="C00000"/>
              </w:rPr>
              <w:t xml:space="preserve"> </w:t>
            </w:r>
            <w:r w:rsidRPr="00A66DF3">
              <w:rPr>
                <w:i/>
                <w:color w:val="C00000"/>
                <w:lang w:val="en-US"/>
              </w:rPr>
              <w:t>maxUplinkDutyCycle-PC2-FR1</w:t>
            </w:r>
            <w:r>
              <w:rPr>
                <w:color w:val="C00000"/>
              </w:rPr>
              <w:t xml:space="preserve"> is absent;</w:t>
            </w:r>
          </w:p>
          <w:p w14:paraId="5EB3F139" w14:textId="77777777" w:rsidR="00763045" w:rsidRDefault="00763045" w:rsidP="004D1748">
            <w:pPr>
              <w:pStyle w:val="B2"/>
              <w:spacing w:after="0"/>
              <w:ind w:left="567" w:hanging="11"/>
            </w:pPr>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Pr>
                <w:color w:val="C00000"/>
              </w:rPr>
              <w:t>25</w:t>
            </w:r>
            <w:r w:rsidRPr="00FD6D89">
              <w:rPr>
                <w:rFonts w:hint="eastAsia"/>
                <w:color w:val="C00000"/>
              </w:rPr>
              <w:t>%;</w:t>
            </w:r>
          </w:p>
          <w:p w14:paraId="383A01A8" w14:textId="77777777" w:rsidR="00763045" w:rsidRPr="0009278B" w:rsidRDefault="00763045" w:rsidP="004D1748">
            <w:pPr>
              <w:pStyle w:val="B10"/>
              <w:spacing w:after="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245E5DBA" w14:textId="77777777" w:rsidR="00763045" w:rsidRPr="0009278B" w:rsidRDefault="00763045" w:rsidP="004D1748">
            <w:pPr>
              <w:pStyle w:val="B2"/>
              <w:spacing w:after="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533E7E4A" w14:textId="77777777" w:rsidR="00763045" w:rsidRPr="0009278B" w:rsidRDefault="00763045" w:rsidP="004D1748">
            <w:pPr>
              <w:pStyle w:val="B10"/>
              <w:spacing w:after="0"/>
            </w:pPr>
            <w:r w:rsidRPr="00E062F1">
              <w:t>–</w:t>
            </w:r>
            <w:r w:rsidRPr="00E062F1">
              <w:tab/>
            </w:r>
            <w:r w:rsidRPr="008C7C46">
              <w:rPr>
                <w:rFonts w:hint="eastAsia"/>
                <w:lang w:eastAsia="zh-CN"/>
              </w:rPr>
              <w:t>else if the band is configured with power class 3;</w:t>
            </w:r>
          </w:p>
          <w:p w14:paraId="1F7FAEEE" w14:textId="77777777" w:rsidR="00763045" w:rsidRDefault="00763045" w:rsidP="004D1748">
            <w:pPr>
              <w:pStyle w:val="B2"/>
              <w:snapToGrid w:val="0"/>
              <w:spacing w:after="1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tc>
      </w:tr>
    </w:tbl>
    <w:p w14:paraId="7F6D947F" w14:textId="77777777" w:rsidR="00763045" w:rsidRPr="003F2934" w:rsidRDefault="00763045" w:rsidP="00763045">
      <w:pPr>
        <w:pStyle w:val="af0"/>
        <w:numPr>
          <w:ilvl w:val="1"/>
          <w:numId w:val="28"/>
        </w:numPr>
        <w:overflowPunct/>
        <w:autoSpaceDE/>
        <w:autoSpaceDN/>
        <w:adjustRightInd/>
        <w:spacing w:after="120"/>
        <w:ind w:firstLineChars="0"/>
        <w:textAlignment w:val="auto"/>
        <w:rPr>
          <w:szCs w:val="24"/>
          <w:lang w:eastAsia="zh-CN"/>
        </w:rPr>
      </w:pPr>
      <w:bookmarkStart w:id="6" w:name="_Hlk182409123"/>
      <w:bookmarkEnd w:id="5"/>
      <w:r>
        <w:rPr>
          <w:rFonts w:eastAsiaTheme="minorEastAsia" w:hint="eastAsia"/>
          <w:szCs w:val="24"/>
          <w:lang w:eastAsia="zh-CN"/>
        </w:rPr>
        <w:lastRenderedPageBreak/>
        <w:t>F</w:t>
      </w:r>
      <w:r>
        <w:rPr>
          <w:rFonts w:eastAsiaTheme="minorEastAsia"/>
          <w:szCs w:val="24"/>
          <w:lang w:eastAsia="zh-CN"/>
        </w:rPr>
        <w:t>or EN-DC (FDD+TDD)</w:t>
      </w:r>
    </w:p>
    <w:p w14:paraId="29E6C021" w14:textId="77777777" w:rsidR="00763045" w:rsidRDefault="00763045" w:rsidP="00763045">
      <w:pPr>
        <w:pStyle w:val="af0"/>
        <w:overflowPunct/>
        <w:autoSpaceDE/>
        <w:autoSpaceDN/>
        <w:adjustRightInd/>
        <w:spacing w:after="120"/>
        <w:ind w:left="1434" w:firstLineChars="0" w:firstLine="400"/>
        <w:textAlignment w:val="auto"/>
        <w:rPr>
          <w:rFonts w:eastAsiaTheme="minorEastAsia"/>
          <w:szCs w:val="24"/>
          <w:lang w:eastAsia="zh-CN"/>
        </w:rPr>
      </w:pPr>
      <w:r>
        <w:rPr>
          <w:rFonts w:eastAsiaTheme="minorEastAsia"/>
          <w:szCs w:val="24"/>
          <w:lang w:eastAsia="zh-CN"/>
        </w:rPr>
        <w:t xml:space="preserve">for </w:t>
      </w:r>
      <w:r>
        <w:t xml:space="preserve">sub-clause </w:t>
      </w:r>
      <w:r w:rsidRPr="00551BD1">
        <w:rPr>
          <w:rFonts w:eastAsiaTheme="minorEastAsia"/>
          <w:szCs w:val="24"/>
          <w:lang w:eastAsia="zh-CN"/>
        </w:rPr>
        <w:t>6.2B.1.3</w:t>
      </w:r>
      <w:r>
        <w:rPr>
          <w:rFonts w:eastAsiaTheme="minorEastAsia"/>
          <w:szCs w:val="24"/>
          <w:lang w:eastAsia="zh-CN"/>
        </w:rPr>
        <w:t xml:space="preserve"> of 38.101-3 </w:t>
      </w:r>
      <w:r>
        <w:t xml:space="preserve">refer to </w:t>
      </w:r>
      <w:r w:rsidRPr="00551BD1">
        <w:rPr>
          <w:rFonts w:eastAsiaTheme="minorEastAsia"/>
          <w:szCs w:val="24"/>
          <w:lang w:eastAsia="zh-CN"/>
        </w:rPr>
        <w:t>R4-2418744</w:t>
      </w:r>
    </w:p>
    <w:tbl>
      <w:tblPr>
        <w:tblStyle w:val="a7"/>
        <w:tblW w:w="0" w:type="auto"/>
        <w:tblLook w:val="04A0" w:firstRow="1" w:lastRow="0" w:firstColumn="1" w:lastColumn="0" w:noHBand="0" w:noVBand="1"/>
      </w:tblPr>
      <w:tblGrid>
        <w:gridCol w:w="9631"/>
      </w:tblGrid>
      <w:tr w:rsidR="00763045" w14:paraId="4BF5C0BE" w14:textId="77777777" w:rsidTr="004D1748">
        <w:tc>
          <w:tcPr>
            <w:tcW w:w="9631" w:type="dxa"/>
          </w:tcPr>
          <w:p w14:paraId="14657ABF" w14:textId="77777777" w:rsidR="00763045" w:rsidRPr="00EF5447" w:rsidRDefault="00763045" w:rsidP="004D1748">
            <w:pPr>
              <w:pStyle w:val="af0"/>
              <w:keepNext/>
              <w:numPr>
                <w:ilvl w:val="0"/>
                <w:numId w:val="1"/>
              </w:numPr>
              <w:ind w:firstLineChars="0"/>
            </w:pPr>
            <w:bookmarkStart w:id="7" w:name="_Hlk182407612"/>
            <w:r w:rsidRPr="00EF5447">
              <w:t xml:space="preserve">If a UE supports a different power class than the default </w:t>
            </w:r>
            <w:r w:rsidRPr="00551BD1">
              <w:t xml:space="preserve">UE </w:t>
            </w:r>
            <w:r w:rsidRPr="00EF5447">
              <w:t>power class for an E-UTRA FDD and NR TDD EN-DC band combination and the supported power class enables higher maximum output power than that of the default power class:</w:t>
            </w:r>
          </w:p>
          <w:p w14:paraId="1422B32D" w14:textId="77777777" w:rsidR="00763045" w:rsidRDefault="00763045" w:rsidP="004D1748">
            <w:pPr>
              <w:pStyle w:val="B2"/>
              <w:keepNext/>
              <w:numPr>
                <w:ilvl w:val="0"/>
                <w:numId w:val="1"/>
              </w:numPr>
              <w:rPr>
                <w:lang w:eastAsia="zh-TW"/>
              </w:rPr>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12408B42" w14:textId="77777777" w:rsidR="00763045" w:rsidRPr="00F944AA" w:rsidRDefault="00763045" w:rsidP="004D1748">
            <w:pPr>
              <w:pStyle w:val="B2"/>
              <w:keepNext/>
              <w:numPr>
                <w:ilvl w:val="0"/>
                <w:numId w:val="1"/>
              </w:numPr>
              <w:rPr>
                <w:color w:val="FF0000"/>
              </w:rPr>
            </w:pPr>
            <w:r w:rsidRPr="00F944AA">
              <w:rPr>
                <w:color w:val="FF0000"/>
              </w:rPr>
              <w:t>–</w:t>
            </w:r>
            <w:r w:rsidRPr="00F944AA">
              <w:rPr>
                <w:color w:val="FF0000"/>
              </w:rPr>
              <w:tab/>
            </w:r>
            <w:r w:rsidRPr="00F944AA">
              <w:rPr>
                <w:color w:val="FF0000"/>
                <w:lang w:eastAsia="zh-CN"/>
              </w:rPr>
              <w:t xml:space="preserve">if the IE </w:t>
            </w:r>
            <w:r w:rsidRPr="00F944AA">
              <w:rPr>
                <w:i/>
                <w:color w:val="FF0000"/>
                <w:lang w:eastAsia="zh-CN"/>
              </w:rPr>
              <w:t>p-maxUE-FR1</w:t>
            </w:r>
            <w:r w:rsidRPr="00F944AA">
              <w:rPr>
                <w:color w:val="FF0000"/>
                <w:lang w:eastAsia="zh-CN"/>
              </w:rPr>
              <w:t xml:space="preserve"> as defined in TS </w:t>
            </w:r>
            <w:r w:rsidRPr="00F944AA">
              <w:rPr>
                <w:color w:val="FF0000"/>
              </w:rPr>
              <w:t>38</w:t>
            </w:r>
            <w:r w:rsidRPr="00F944AA">
              <w:rPr>
                <w:color w:val="FF0000"/>
                <w:lang w:eastAsia="zh-CN"/>
              </w:rPr>
              <w:t>.331 is not provided or set to the higher value than the maximum output power of the power class</w:t>
            </w:r>
            <w:r w:rsidRPr="00F944AA">
              <w:rPr>
                <w:rFonts w:hint="eastAsia"/>
                <w:color w:val="FF0000"/>
                <w:lang w:eastAsia="zh-TW"/>
              </w:rPr>
              <w:t xml:space="preserve"> 2</w:t>
            </w:r>
            <w:r w:rsidRPr="00F944AA">
              <w:rPr>
                <w:color w:val="FF0000"/>
                <w:lang w:eastAsia="zh-CN"/>
              </w:rPr>
              <w:t xml:space="preserve">, and </w:t>
            </w:r>
            <w:r w:rsidRPr="00F944AA">
              <w:rPr>
                <w:color w:val="FF0000"/>
              </w:rPr>
              <w:t xml:space="preserve">the percentage of EUTRA uplink symbols transmitted in a certain evaluation period is between 40% and </w:t>
            </w:r>
            <w:r w:rsidRPr="00F944AA">
              <w:rPr>
                <w:color w:val="FF0000"/>
                <w:lang w:eastAsia="zh-CN"/>
              </w:rPr>
              <w:t>70</w:t>
            </w:r>
            <w:r w:rsidRPr="00F944AA">
              <w:rPr>
                <w:color w:val="FF0000"/>
              </w:rPr>
              <w:t xml:space="preserve">%, and </w:t>
            </w:r>
            <w:r w:rsidRPr="00F944AA">
              <w:rPr>
                <w:color w:val="FF0000"/>
                <w:lang w:eastAsia="zh-CN"/>
              </w:rPr>
              <w:t>the percentage of NR uplink symbols transmitted in a certain evaluation period is less than or equal t</w:t>
            </w:r>
            <w:r w:rsidRPr="00F944AA">
              <w:rPr>
                <w:i/>
                <w:color w:val="FF0000"/>
                <w:lang w:eastAsia="zh-CN"/>
              </w:rPr>
              <w:t>o</w:t>
            </w:r>
            <w:r w:rsidRPr="00F944AA">
              <w:rPr>
                <w:rFonts w:hint="eastAsia"/>
                <w:i/>
                <w:color w:val="FF0000"/>
                <w:lang w:eastAsia="zh-TW"/>
              </w:rPr>
              <w:t xml:space="preserve"> 0.5*</w:t>
            </w:r>
            <w:r w:rsidRPr="00F944AA">
              <w:rPr>
                <w:rFonts w:cs="Arial"/>
                <w:i/>
                <w:color w:val="FF0000"/>
                <w:szCs w:val="18"/>
                <w:lang w:eastAsia="ko-KR"/>
              </w:rPr>
              <w:t>maxUplinkDutyCycle</w:t>
            </w:r>
            <w:r w:rsidRPr="00F944AA">
              <w:rPr>
                <w:rFonts w:cs="Arial"/>
                <w:i/>
                <w:color w:val="FF0000"/>
                <w:szCs w:val="18"/>
                <w:lang w:eastAsia="zh-CN"/>
              </w:rPr>
              <w:t>-FDD-TDD-EN-DC1</w:t>
            </w:r>
            <w:r w:rsidRPr="00F944AA">
              <w:rPr>
                <w:color w:val="FF0000"/>
                <w:lang w:eastAsia="zh-CN"/>
              </w:rPr>
              <w:t xml:space="preserve">as defined in TS 38.331 </w:t>
            </w:r>
            <w:r w:rsidRPr="00F944AA">
              <w:rPr>
                <w:color w:val="FF0000"/>
              </w:rPr>
              <w:t>(The exact evaluation period is no less than one radio frame)</w:t>
            </w:r>
            <w:r w:rsidRPr="00F944AA">
              <w:rPr>
                <w:color w:val="FF0000"/>
                <w:lang w:eastAsia="zh-CN"/>
              </w:rPr>
              <w:t>; or</w:t>
            </w:r>
          </w:p>
          <w:p w14:paraId="512B2882" w14:textId="77777777" w:rsidR="00763045" w:rsidRPr="00F944AA" w:rsidRDefault="00763045" w:rsidP="004D1748">
            <w:pPr>
              <w:pStyle w:val="B2"/>
              <w:keepNext/>
              <w:numPr>
                <w:ilvl w:val="0"/>
                <w:numId w:val="1"/>
              </w:numPr>
              <w:rPr>
                <w:color w:val="FF0000"/>
                <w:lang w:eastAsia="zh-TW"/>
              </w:rPr>
            </w:pPr>
            <w:r w:rsidRPr="00F944AA">
              <w:rPr>
                <w:color w:val="FF0000"/>
              </w:rPr>
              <w:t>–</w:t>
            </w:r>
            <w:r w:rsidRPr="00F944AA">
              <w:rPr>
                <w:color w:val="FF0000"/>
              </w:rPr>
              <w:tab/>
            </w:r>
            <w:r w:rsidRPr="00F944AA">
              <w:rPr>
                <w:color w:val="FF0000"/>
                <w:lang w:eastAsia="zh-CN"/>
              </w:rPr>
              <w:t xml:space="preserve">if the IE </w:t>
            </w:r>
            <w:r w:rsidRPr="00F944AA">
              <w:rPr>
                <w:i/>
                <w:color w:val="FF0000"/>
                <w:lang w:eastAsia="zh-CN"/>
              </w:rPr>
              <w:t>p-maxUE-FR1</w:t>
            </w:r>
            <w:r w:rsidRPr="00F944AA">
              <w:rPr>
                <w:color w:val="FF0000"/>
                <w:lang w:eastAsia="zh-CN"/>
              </w:rPr>
              <w:t xml:space="preserve"> as defined in TS 38.331 is not provided or set to the higher value than the maximum output power of the power class</w:t>
            </w:r>
            <w:r w:rsidRPr="00F944AA">
              <w:rPr>
                <w:rFonts w:hint="eastAsia"/>
                <w:color w:val="FF0000"/>
                <w:lang w:eastAsia="zh-TW"/>
              </w:rPr>
              <w:t xml:space="preserve"> 2</w:t>
            </w:r>
            <w:r w:rsidRPr="00F944AA">
              <w:rPr>
                <w:color w:val="FF0000"/>
                <w:lang w:eastAsia="zh-CN"/>
              </w:rPr>
              <w:t xml:space="preserve">, and </w:t>
            </w:r>
            <w:r w:rsidRPr="00F944AA">
              <w:rPr>
                <w:color w:val="FF0000"/>
              </w:rPr>
              <w:t xml:space="preserve">the percentage of EUTRA uplink symbols transmitted in a certain evaluation period is no larger than </w:t>
            </w:r>
            <w:r w:rsidRPr="00F944AA">
              <w:rPr>
                <w:color w:val="FF0000"/>
                <w:lang w:eastAsia="zh-CN"/>
              </w:rPr>
              <w:t>40</w:t>
            </w:r>
            <w:r w:rsidRPr="00F944AA">
              <w:rPr>
                <w:color w:val="FF0000"/>
              </w:rPr>
              <w:t xml:space="preserve">%, and </w:t>
            </w:r>
            <w:r w:rsidRPr="00F944AA">
              <w:rPr>
                <w:color w:val="FF0000"/>
                <w:lang w:eastAsia="zh-CN"/>
              </w:rPr>
              <w:t>the percentage of NR uplink symbols transmitted in a certain evaluation period is less than or equal t</w:t>
            </w:r>
            <w:r w:rsidRPr="00F944AA">
              <w:rPr>
                <w:i/>
                <w:color w:val="FF0000"/>
                <w:lang w:eastAsia="zh-CN"/>
              </w:rPr>
              <w:t>o</w:t>
            </w:r>
            <w:r w:rsidRPr="00F944AA">
              <w:rPr>
                <w:rFonts w:hint="eastAsia"/>
                <w:i/>
                <w:color w:val="FF0000"/>
                <w:lang w:val="en-US" w:eastAsia="zh-CN"/>
              </w:rPr>
              <w:t xml:space="preserve"> </w:t>
            </w:r>
            <w:r w:rsidRPr="00F944AA">
              <w:rPr>
                <w:rFonts w:hint="eastAsia"/>
                <w:i/>
                <w:color w:val="FF0000"/>
                <w:lang w:val="en-US" w:eastAsia="zh-TW"/>
              </w:rPr>
              <w:t>0.5*</w:t>
            </w:r>
            <w:proofErr w:type="spellStart"/>
            <w:r w:rsidRPr="00F944AA">
              <w:rPr>
                <w:rFonts w:cs="Arial"/>
                <w:i/>
                <w:color w:val="FF0000"/>
                <w:szCs w:val="18"/>
                <w:lang w:eastAsia="ko-KR"/>
              </w:rPr>
              <w:t>maxUplinkDutyCycle</w:t>
            </w:r>
            <w:proofErr w:type="spellEnd"/>
            <w:r w:rsidRPr="00F944AA">
              <w:rPr>
                <w:rFonts w:cs="Arial"/>
                <w:i/>
                <w:color w:val="FF0000"/>
                <w:szCs w:val="18"/>
                <w:lang w:eastAsia="zh-CN"/>
              </w:rPr>
              <w:t>-FDD-TDD-EN-DC</w:t>
            </w:r>
            <w:r w:rsidRPr="00F944AA">
              <w:rPr>
                <w:rFonts w:cs="Arial" w:hint="eastAsia"/>
                <w:i/>
                <w:color w:val="FF0000"/>
                <w:szCs w:val="18"/>
                <w:lang w:val="en-US" w:eastAsia="zh-CN"/>
              </w:rPr>
              <w:t>2</w:t>
            </w:r>
            <w:r w:rsidRPr="00F944AA">
              <w:rPr>
                <w:i/>
                <w:color w:val="FF0000"/>
                <w:lang w:eastAsia="zh-CN"/>
              </w:rPr>
              <w:t xml:space="preserve"> </w:t>
            </w:r>
            <w:r w:rsidRPr="00F944AA">
              <w:rPr>
                <w:color w:val="FF0000"/>
                <w:lang w:eastAsia="zh-CN"/>
              </w:rPr>
              <w:t xml:space="preserve">as defined in TS 38.331 </w:t>
            </w:r>
            <w:r w:rsidRPr="00F944AA">
              <w:rPr>
                <w:color w:val="FF0000"/>
              </w:rPr>
              <w:t>(The exact evaluation period is no less than one radio frame)</w:t>
            </w:r>
            <w:r w:rsidRPr="00F944AA">
              <w:rPr>
                <w:rFonts w:hint="eastAsia"/>
                <w:color w:val="FF0000"/>
                <w:lang w:eastAsia="zh-TW"/>
              </w:rPr>
              <w:t>; or</w:t>
            </w:r>
          </w:p>
          <w:p w14:paraId="7FBDF2A4" w14:textId="77777777" w:rsidR="00763045" w:rsidRPr="00F944AA" w:rsidRDefault="00763045" w:rsidP="004D1748">
            <w:pPr>
              <w:pStyle w:val="B3"/>
              <w:keepNext/>
              <w:numPr>
                <w:ilvl w:val="0"/>
                <w:numId w:val="1"/>
              </w:numPr>
              <w:rPr>
                <w:color w:val="FF0000"/>
              </w:rPr>
            </w:pPr>
            <w:r w:rsidRPr="00F944AA">
              <w:rPr>
                <w:rFonts w:hint="eastAsia"/>
                <w:color w:val="FF0000"/>
                <w:lang w:eastAsia="zh-TW"/>
              </w:rPr>
              <w:tab/>
            </w:r>
            <w:r w:rsidRPr="00F944AA">
              <w:rPr>
                <w:color w:val="FF0000"/>
              </w:rPr>
              <w:t>–</w:t>
            </w:r>
            <w:r w:rsidRPr="00F944AA">
              <w:rPr>
                <w:color w:val="FF0000"/>
              </w:rPr>
              <w:tab/>
              <w:t>shall apply all requirements for the supported power class and set the configured transmitted power</w:t>
            </w:r>
            <w:r w:rsidRPr="00F944AA">
              <w:rPr>
                <w:color w:val="FF0000"/>
                <w:lang w:eastAsia="zh-CN"/>
              </w:rPr>
              <w:t xml:space="preserve"> class</w:t>
            </w:r>
            <w:r w:rsidRPr="00F944AA">
              <w:rPr>
                <w:color w:val="FF0000"/>
              </w:rPr>
              <w:t xml:space="preserve"> as specified in </w:t>
            </w:r>
            <w:r w:rsidRPr="00F944AA">
              <w:rPr>
                <w:color w:val="FF0000"/>
                <w:lang w:eastAsia="zh-CN"/>
              </w:rPr>
              <w:t>sub-clause 6.2H.4.</w:t>
            </w:r>
          </w:p>
          <w:p w14:paraId="3512819A" w14:textId="77777777" w:rsidR="00763045" w:rsidRPr="00EF5447" w:rsidRDefault="00763045" w:rsidP="004D1748">
            <w:pPr>
              <w:pStyle w:val="B2"/>
              <w:keepNext/>
              <w:numPr>
                <w:ilvl w:val="0"/>
                <w:numId w:val="1"/>
              </w:numPr>
            </w:pPr>
            <w:r w:rsidRPr="00F944AA">
              <w:rPr>
                <w:color w:val="FF0000"/>
              </w:rPr>
              <w:t>–</w:t>
            </w:r>
            <w:r w:rsidRPr="00F944AA">
              <w:rPr>
                <w:color w:val="FF0000"/>
              </w:rPr>
              <w:tab/>
              <w:t>else</w:t>
            </w: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2202CCE2" w14:textId="77777777" w:rsidR="00763045" w:rsidRPr="00EF5447" w:rsidRDefault="00763045" w:rsidP="004D1748">
            <w:pPr>
              <w:pStyle w:val="B2"/>
              <w:keepNext/>
              <w:numPr>
                <w:ilvl w:val="0"/>
                <w:numId w:val="1"/>
              </w:num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607ACF12" w14:textId="77777777" w:rsidR="00763045" w:rsidRPr="00EF5447" w:rsidRDefault="00763045" w:rsidP="004D1748">
            <w:pPr>
              <w:pStyle w:val="B3"/>
              <w:keepNext/>
              <w:numPr>
                <w:ilvl w:val="0"/>
                <w:numId w:val="1"/>
              </w:numPr>
            </w:pPr>
            <w:r w:rsidRPr="00EF5447">
              <w:t>–</w:t>
            </w:r>
            <w:r w:rsidRPr="00EF5447">
              <w:tab/>
              <w:t xml:space="preserve">shall apply all requirements for the </w:t>
            </w:r>
            <w:r w:rsidRPr="00F944AA">
              <w:rPr>
                <w:strike/>
                <w:color w:val="FF0000"/>
              </w:rPr>
              <w:t xml:space="preserve">supported power </w:t>
            </w:r>
            <w:proofErr w:type="spellStart"/>
            <w:r w:rsidRPr="00F944AA">
              <w:rPr>
                <w:strike/>
                <w:color w:val="FF0000"/>
              </w:rPr>
              <w:t>class</w:t>
            </w:r>
            <w:r w:rsidRPr="00F944AA">
              <w:rPr>
                <w:rFonts w:hint="eastAsia"/>
                <w:color w:val="FF0000"/>
                <w:lang w:eastAsia="zh-TW"/>
              </w:rPr>
              <w:t>power</w:t>
            </w:r>
            <w:proofErr w:type="spellEnd"/>
            <w:r w:rsidRPr="00F944AA">
              <w:rPr>
                <w:rFonts w:hint="eastAsia"/>
                <w:color w:val="FF0000"/>
                <w:lang w:eastAsia="zh-TW"/>
              </w:rPr>
              <w:t xml:space="preserve"> class 2</w:t>
            </w:r>
            <w:r w:rsidRPr="00F944AA">
              <w:rPr>
                <w:color w:val="FF0000"/>
              </w:rPr>
              <w:t xml:space="preserve"> </w:t>
            </w:r>
            <w:r w:rsidRPr="00EF5447">
              <w:t>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6266BEA1" w14:textId="77777777" w:rsidR="00763045" w:rsidRPr="00EF5447" w:rsidRDefault="00763045" w:rsidP="004D1748">
            <w:pPr>
              <w:pStyle w:val="B2"/>
              <w:keepNext/>
              <w:numPr>
                <w:ilvl w:val="0"/>
                <w:numId w:val="1"/>
              </w:numPr>
            </w:pPr>
            <w:r w:rsidRPr="00EF5447">
              <w:t>–</w:t>
            </w:r>
            <w:r w:rsidRPr="00EF5447">
              <w:tab/>
              <w:t>else</w:t>
            </w:r>
          </w:p>
          <w:p w14:paraId="1AABFF35" w14:textId="77777777" w:rsidR="00763045" w:rsidRPr="00EF5447" w:rsidRDefault="00763045" w:rsidP="004D1748">
            <w:pPr>
              <w:pStyle w:val="B3"/>
              <w:keepNext/>
              <w:numPr>
                <w:ilvl w:val="0"/>
                <w:numId w:val="1"/>
              </w:numPr>
            </w:pPr>
            <w:r w:rsidRPr="00EF5447">
              <w:t>–</w:t>
            </w:r>
            <w:r w:rsidRPr="00EF5447">
              <w:tab/>
              <w:t>shall apply all requirements for the default power class and set the configured transmitted power as specified sub-clause 6.2</w:t>
            </w:r>
            <w:r>
              <w:t>H</w:t>
            </w:r>
            <w:r w:rsidRPr="00EF5447">
              <w:t>.4;</w:t>
            </w:r>
          </w:p>
          <w:p w14:paraId="536A4A20" w14:textId="77777777" w:rsidR="00763045" w:rsidRPr="00EF5447" w:rsidRDefault="00763045" w:rsidP="004D1748">
            <w:pPr>
              <w:pStyle w:val="B2"/>
              <w:keepNext/>
              <w:numPr>
                <w:ilvl w:val="0"/>
                <w:numId w:val="1"/>
              </w:numPr>
            </w:pPr>
            <w:r w:rsidRPr="00EF5447">
              <w:t>else</w:t>
            </w:r>
          </w:p>
          <w:p w14:paraId="2FAA9E78" w14:textId="77777777" w:rsidR="00763045" w:rsidRPr="00416DB6" w:rsidRDefault="00763045" w:rsidP="004D1748">
            <w:pPr>
              <w:pStyle w:val="af0"/>
              <w:keepNext/>
              <w:numPr>
                <w:ilvl w:val="0"/>
                <w:numId w:val="1"/>
              </w:numPr>
              <w:ind w:firstLineChars="0"/>
              <w:rPr>
                <w:lang w:eastAsia="zh-TW"/>
              </w:rPr>
            </w:pPr>
            <w:r w:rsidRPr="00EF5447">
              <w:t>–</w:t>
            </w:r>
            <w:r w:rsidRPr="00EF5447">
              <w:tab/>
              <w:t>shall apply all requirements for the supported power class and set the configured transmitted power as specified sub-clause 6.2</w:t>
            </w:r>
            <w:r>
              <w:t>H</w:t>
            </w:r>
            <w:r w:rsidRPr="00EF5447">
              <w:t>.4;</w:t>
            </w:r>
          </w:p>
          <w:p w14:paraId="3F8E2A33" w14:textId="77777777" w:rsidR="00763045" w:rsidRDefault="00763045" w:rsidP="004D1748">
            <w:pPr>
              <w:pStyle w:val="B2"/>
              <w:numPr>
                <w:ilvl w:val="0"/>
                <w:numId w:val="1"/>
              </w:numPr>
              <w:snapToGrid w:val="0"/>
              <w:spacing w:after="120"/>
            </w:pPr>
          </w:p>
        </w:tc>
      </w:tr>
      <w:bookmarkEnd w:id="7"/>
    </w:tbl>
    <w:p w14:paraId="2DF0072D" w14:textId="77777777" w:rsidR="00763045" w:rsidRPr="00925D0D" w:rsidRDefault="00763045" w:rsidP="00763045">
      <w:pPr>
        <w:pStyle w:val="af0"/>
        <w:overflowPunct/>
        <w:autoSpaceDE/>
        <w:autoSpaceDN/>
        <w:adjustRightInd/>
        <w:spacing w:after="120"/>
        <w:ind w:left="1434" w:firstLineChars="0" w:firstLine="400"/>
        <w:textAlignment w:val="auto"/>
        <w:rPr>
          <w:szCs w:val="24"/>
          <w:lang w:eastAsia="zh-CN"/>
        </w:rPr>
      </w:pPr>
    </w:p>
    <w:p w14:paraId="6C500E21" w14:textId="77777777" w:rsidR="00763045" w:rsidRPr="00835751" w:rsidRDefault="00763045" w:rsidP="00763045">
      <w:pPr>
        <w:pStyle w:val="af0"/>
        <w:numPr>
          <w:ilvl w:val="1"/>
          <w:numId w:val="28"/>
        </w:numPr>
        <w:overflowPunct/>
        <w:autoSpaceDE/>
        <w:autoSpaceDN/>
        <w:adjustRightInd/>
        <w:spacing w:after="120"/>
        <w:ind w:firstLineChars="0"/>
        <w:textAlignment w:val="auto"/>
        <w:rPr>
          <w:szCs w:val="24"/>
          <w:lang w:eastAsia="zh-CN"/>
        </w:rPr>
      </w:pPr>
      <w:bookmarkStart w:id="8" w:name="_Hlk182409157"/>
      <w:bookmarkEnd w:id="6"/>
      <w:r>
        <w:rPr>
          <w:rFonts w:eastAsiaTheme="minorEastAsia" w:hint="eastAsia"/>
          <w:szCs w:val="24"/>
          <w:lang w:eastAsia="zh-CN"/>
        </w:rPr>
        <w:t>F</w:t>
      </w:r>
      <w:r>
        <w:rPr>
          <w:rFonts w:eastAsiaTheme="minorEastAsia"/>
          <w:szCs w:val="24"/>
          <w:lang w:eastAsia="zh-CN"/>
        </w:rPr>
        <w:t>or EN-DC(TDD+TDD)</w:t>
      </w:r>
    </w:p>
    <w:p w14:paraId="563AFE73" w14:textId="77777777" w:rsidR="00763045" w:rsidRDefault="00763045" w:rsidP="00763045">
      <w:pPr>
        <w:pStyle w:val="af0"/>
        <w:overflowPunct/>
        <w:autoSpaceDE/>
        <w:autoSpaceDN/>
        <w:adjustRightInd/>
        <w:spacing w:after="120"/>
        <w:ind w:left="1434" w:firstLine="400"/>
        <w:textAlignment w:val="auto"/>
        <w:rPr>
          <w:rFonts w:eastAsiaTheme="minorEastAsia"/>
        </w:rPr>
      </w:pPr>
      <w:r>
        <w:rPr>
          <w:rFonts w:eastAsiaTheme="minorEastAsia"/>
          <w:szCs w:val="24"/>
          <w:lang w:eastAsia="zh-CN"/>
        </w:rPr>
        <w:lastRenderedPageBreak/>
        <w:t xml:space="preserve">for </w:t>
      </w:r>
      <w:r>
        <w:t xml:space="preserve">sub-clause </w:t>
      </w:r>
      <w:r w:rsidRPr="00551BD1">
        <w:rPr>
          <w:rFonts w:eastAsiaTheme="minorEastAsia"/>
          <w:szCs w:val="24"/>
          <w:lang w:eastAsia="zh-CN"/>
        </w:rPr>
        <w:t>6.2B.1.3</w:t>
      </w:r>
      <w:r>
        <w:rPr>
          <w:rFonts w:eastAsiaTheme="minorEastAsia"/>
          <w:szCs w:val="24"/>
          <w:lang w:eastAsia="zh-CN"/>
        </w:rPr>
        <w:t xml:space="preserve"> of 38.101-3</w:t>
      </w:r>
      <w:r w:rsidRPr="00F023FE">
        <w:rPr>
          <w:rFonts w:eastAsiaTheme="minorEastAsia" w:hint="eastAsia"/>
        </w:rPr>
        <w:t xml:space="preserve"> </w:t>
      </w:r>
      <w:r>
        <w:rPr>
          <w:rFonts w:eastAsiaTheme="minorEastAsia" w:hint="eastAsia"/>
        </w:rPr>
        <w:t>(similar as R4-2418744)</w:t>
      </w:r>
    </w:p>
    <w:tbl>
      <w:tblPr>
        <w:tblStyle w:val="a7"/>
        <w:tblW w:w="0" w:type="auto"/>
        <w:tblLook w:val="04A0" w:firstRow="1" w:lastRow="0" w:firstColumn="1" w:lastColumn="0" w:noHBand="0" w:noVBand="1"/>
      </w:tblPr>
      <w:tblGrid>
        <w:gridCol w:w="9631"/>
      </w:tblGrid>
      <w:tr w:rsidR="00763045" w14:paraId="1DBB5BAA" w14:textId="77777777" w:rsidTr="004D1748">
        <w:tc>
          <w:tcPr>
            <w:tcW w:w="9631" w:type="dxa"/>
          </w:tcPr>
          <w:p w14:paraId="3040625C" w14:textId="77777777" w:rsidR="00763045" w:rsidRPr="00EF5447" w:rsidRDefault="00763045" w:rsidP="004D1748">
            <w:bookmarkStart w:id="9" w:name="_Hlk182408506"/>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310A426F" w14:textId="77777777" w:rsidR="00763045" w:rsidRPr="00EF5447" w:rsidRDefault="00763045" w:rsidP="004D1748">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71A35C16" w14:textId="77777777" w:rsidR="00763045" w:rsidRPr="00EF5447" w:rsidRDefault="00763045" w:rsidP="004D1748">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310A7F0" w14:textId="77777777" w:rsidR="00763045" w:rsidRPr="00EF5447" w:rsidRDefault="00763045" w:rsidP="004D1748">
            <w:pPr>
              <w:pStyle w:val="B2"/>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107640C" w14:textId="77777777" w:rsidR="00763045" w:rsidRPr="00EF5447" w:rsidRDefault="00763045" w:rsidP="004D1748">
            <w:pPr>
              <w:pStyle w:val="B2"/>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2396139A" w14:textId="77777777" w:rsidR="00763045" w:rsidRPr="00EF5447" w:rsidRDefault="00763045" w:rsidP="004D1748">
            <w:pPr>
              <w:pStyle w:val="B2"/>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4F7ABC5B" w14:textId="77777777" w:rsidR="00763045" w:rsidRPr="00EF5447" w:rsidRDefault="00763045" w:rsidP="004D1748">
            <w:pPr>
              <w:pStyle w:val="B2"/>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3298DEDA" w14:textId="77777777" w:rsidR="00763045" w:rsidRDefault="00763045" w:rsidP="004D1748">
            <w:pPr>
              <w:pStyle w:val="B2"/>
              <w:ind w:leftChars="300" w:left="1000" w:hangingChars="200" w:hanging="400"/>
              <w:rPr>
                <w:lang w:eastAsia="zh-CN"/>
              </w:rPr>
            </w:pPr>
            <w:r w:rsidRPr="00EF5447">
              <w:t>–</w:t>
            </w:r>
            <w:r w:rsidRPr="00EF5447">
              <w:tab/>
              <w:t xml:space="preserve">shall apply all requirements for the </w:t>
            </w:r>
            <w:r w:rsidRPr="00F944AA">
              <w:rPr>
                <w:color w:val="FF0000"/>
              </w:rPr>
              <w:t>power class 2</w:t>
            </w:r>
            <w:r w:rsidRPr="00F944AA">
              <w:rPr>
                <w:strike/>
                <w:color w:val="FF0000"/>
                <w:lang w:eastAsia="zh-CN"/>
              </w:rPr>
              <w:t xml:space="preserve">supported </w:t>
            </w:r>
            <w:r w:rsidRPr="00F944AA">
              <w:rPr>
                <w:strike/>
                <w:color w:val="FF0000"/>
              </w:rPr>
              <w:t>power clas</w:t>
            </w:r>
            <w:r w:rsidRPr="00EF5447">
              <w:t>s and set the configured transmitted power</w:t>
            </w:r>
            <w:r w:rsidRPr="00EF5447">
              <w:rPr>
                <w:lang w:eastAsia="zh-CN"/>
              </w:rPr>
              <w:t xml:space="preserve"> class</w:t>
            </w:r>
            <w:r w:rsidRPr="00EF5447">
              <w:t xml:space="preserve"> as specified in </w:t>
            </w:r>
            <w:r w:rsidRPr="00EF5447">
              <w:rPr>
                <w:lang w:eastAsia="zh-CN"/>
              </w:rPr>
              <w:t>sub-clause 6.2B.4.</w:t>
            </w:r>
          </w:p>
          <w:p w14:paraId="2DAA2B56" w14:textId="77777777" w:rsidR="00763045" w:rsidRPr="00F944AA" w:rsidRDefault="00763045" w:rsidP="004D1748">
            <w:pPr>
              <w:ind w:leftChars="100" w:left="600" w:hangingChars="200" w:hanging="400"/>
              <w:rPr>
                <w:rFonts w:eastAsia="宋体"/>
                <w:color w:val="FF0000"/>
              </w:rPr>
            </w:pPr>
            <w:r w:rsidRPr="00F944AA">
              <w:rPr>
                <w:rFonts w:eastAsia="宋体"/>
                <w:color w:val="FF0000"/>
              </w:rPr>
              <w:t xml:space="preserve">Else if the IE </w:t>
            </w:r>
            <w:r w:rsidRPr="00F944AA">
              <w:rPr>
                <w:rFonts w:eastAsia="宋体"/>
                <w:i/>
                <w:color w:val="FF0000"/>
              </w:rPr>
              <w:t>p-maxUE-FR1</w:t>
            </w:r>
            <w:r w:rsidRPr="00F944AA">
              <w:rPr>
                <w:rFonts w:eastAsia="宋体"/>
                <w:color w:val="FF0000"/>
              </w:rPr>
              <w:t xml:space="preserve"> as defined in TS 38.331 is not provided or set to the higher value than the maximum output power of the default power class and the percentage of NR uplink symbols transmitted in a certain evaluation period is less than or equal t</w:t>
            </w:r>
            <w:r w:rsidRPr="00F944AA">
              <w:rPr>
                <w:rFonts w:eastAsia="宋体"/>
                <w:i/>
                <w:color w:val="FF0000"/>
              </w:rPr>
              <w:t>o 0.5*maxUplinkDutyCycle-interBandENDC-TDD-PC2-r16</w:t>
            </w:r>
            <w:r w:rsidRPr="00F944AA">
              <w:rPr>
                <w:rFonts w:eastAsia="宋体"/>
                <w:color w:val="FF0000"/>
              </w:rPr>
              <w:t xml:space="preserve"> as defined in TS 38.331; or</w:t>
            </w:r>
          </w:p>
          <w:p w14:paraId="744D496C" w14:textId="77777777" w:rsidR="00763045" w:rsidRPr="00F944AA" w:rsidRDefault="00763045" w:rsidP="004D1748">
            <w:pPr>
              <w:ind w:leftChars="100" w:left="600" w:hangingChars="200" w:hanging="400"/>
              <w:rPr>
                <w:color w:val="FF0000"/>
                <w:lang w:eastAsia="zh-CN"/>
              </w:rPr>
            </w:pPr>
            <w:r w:rsidRPr="00F944AA">
              <w:rPr>
                <w:rFonts w:eastAsia="宋体"/>
                <w:color w:val="FF0000"/>
              </w:rPr>
              <w:t>–</w:t>
            </w:r>
            <w:r w:rsidRPr="00F944AA">
              <w:rPr>
                <w:rFonts w:eastAsia="宋体"/>
                <w:color w:val="FF0000"/>
              </w:rPr>
              <w:tab/>
              <w:t xml:space="preserve">if the IE </w:t>
            </w:r>
            <w:r w:rsidRPr="00F944AA">
              <w:rPr>
                <w:rFonts w:eastAsia="宋体"/>
                <w:i/>
                <w:color w:val="FF0000"/>
              </w:rPr>
              <w:t>p-maxUE-FR1</w:t>
            </w:r>
            <w:r w:rsidRPr="00F944AA">
              <w:rPr>
                <w:rFonts w:eastAsia="宋体"/>
                <w:color w:val="FF0000"/>
              </w:rPr>
              <w:t xml:space="preserve"> as defined in TS 38.331 is not provided or set to the higher value than the maximum output power of the default power class and the percentage of NR uplink symbols transmitted in a certain evaluation period is less than or equal to 15% when </w:t>
            </w:r>
            <w:r w:rsidRPr="00F944AA">
              <w:rPr>
                <w:rFonts w:eastAsia="宋体"/>
                <w:i/>
                <w:color w:val="FF0000"/>
              </w:rPr>
              <w:t>maxUplinkDutyCycle-interBandENDC-TDD-PC2-r16</w:t>
            </w:r>
            <w:r w:rsidRPr="00F944AA">
              <w:rPr>
                <w:rFonts w:eastAsia="宋体"/>
                <w:color w:val="FF0000"/>
              </w:rPr>
              <w:t xml:space="preserve"> is absent. (The exact evaluation period is no less than one radio frame):</w:t>
            </w:r>
          </w:p>
          <w:p w14:paraId="5406A381" w14:textId="77777777" w:rsidR="00763045" w:rsidRPr="00551BD1" w:rsidRDefault="00763045" w:rsidP="004D1748">
            <w:pPr>
              <w:keepNext/>
              <w:ind w:firstLineChars="400" w:firstLine="800"/>
            </w:pPr>
            <w:r w:rsidRPr="00F944AA">
              <w:rPr>
                <w:color w:val="FF0000"/>
              </w:rPr>
              <w:t>–</w:t>
            </w:r>
            <w:r w:rsidRPr="00F944AA">
              <w:rPr>
                <w:color w:val="FF0000"/>
              </w:rPr>
              <w:tab/>
              <w:t xml:space="preserve">shall apply all requirements for the </w:t>
            </w:r>
            <w:r w:rsidRPr="00F944AA">
              <w:rPr>
                <w:color w:val="FF0000"/>
                <w:lang w:eastAsia="zh-CN"/>
              </w:rPr>
              <w:t xml:space="preserve">supported </w:t>
            </w:r>
            <w:r w:rsidRPr="00F944AA">
              <w:rPr>
                <w:color w:val="FF0000"/>
              </w:rPr>
              <w:t>power class and set the configured transmitted power</w:t>
            </w:r>
            <w:r w:rsidRPr="00F944AA">
              <w:rPr>
                <w:color w:val="FF0000"/>
                <w:lang w:eastAsia="zh-CN"/>
              </w:rPr>
              <w:t xml:space="preserve"> class</w:t>
            </w:r>
            <w:r w:rsidRPr="00F944AA">
              <w:rPr>
                <w:color w:val="FF0000"/>
              </w:rPr>
              <w:t xml:space="preserve"> as specified in </w:t>
            </w:r>
            <w:r w:rsidRPr="00F944AA">
              <w:rPr>
                <w:color w:val="FF0000"/>
                <w:lang w:eastAsia="zh-CN"/>
              </w:rPr>
              <w:t>sub-clause 6.2B.4.</w:t>
            </w:r>
            <w:bookmarkEnd w:id="9"/>
          </w:p>
        </w:tc>
      </w:tr>
      <w:bookmarkEnd w:id="8"/>
    </w:tbl>
    <w:p w14:paraId="37B84D65" w14:textId="77777777" w:rsidR="00763045" w:rsidRPr="00925D0D" w:rsidRDefault="00763045" w:rsidP="00763045">
      <w:pPr>
        <w:spacing w:after="120"/>
        <w:rPr>
          <w:rFonts w:eastAsiaTheme="minorEastAsia"/>
          <w:szCs w:val="24"/>
          <w:lang w:eastAsia="zh-CN"/>
        </w:rPr>
      </w:pPr>
    </w:p>
    <w:p w14:paraId="65E00E27" w14:textId="77777777" w:rsidR="00763045" w:rsidRPr="00F671B3" w:rsidRDefault="00763045" w:rsidP="00763045"/>
    <w:p w14:paraId="69DE07A1" w14:textId="05D795F7" w:rsidR="007511EF" w:rsidRPr="00F671B3" w:rsidRDefault="007511EF" w:rsidP="00F122F9">
      <w:pPr>
        <w:rPr>
          <w:rFonts w:eastAsiaTheme="minorEastAsia"/>
          <w:color w:val="4472C4" w:themeColor="accent1"/>
          <w:lang w:eastAsia="zh-CN"/>
        </w:rPr>
      </w:pPr>
    </w:p>
    <w:p w14:paraId="3AA0DC7A" w14:textId="4837138E" w:rsidR="007511EF" w:rsidRDefault="007511EF" w:rsidP="00F122F9">
      <w:pPr>
        <w:rPr>
          <w:rFonts w:eastAsiaTheme="minorEastAsia"/>
          <w:color w:val="4472C4" w:themeColor="accent1"/>
          <w:lang w:val="sv-SE" w:eastAsia="zh-CN"/>
        </w:rPr>
      </w:pPr>
    </w:p>
    <w:sectPr w:rsidR="007511EF" w:rsidSect="007C513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CF46" w14:textId="77777777" w:rsidR="004978C9" w:rsidRPr="00A10429" w:rsidRDefault="004978C9" w:rsidP="0064547A">
      <w:pPr>
        <w:spacing w:after="0"/>
        <w:rPr>
          <w:kern w:val="2"/>
          <w:lang w:eastAsia="zh-CN"/>
        </w:rPr>
      </w:pPr>
      <w:r>
        <w:separator/>
      </w:r>
    </w:p>
  </w:endnote>
  <w:endnote w:type="continuationSeparator" w:id="0">
    <w:p w14:paraId="18F29480" w14:textId="77777777" w:rsidR="004978C9" w:rsidRPr="00A10429" w:rsidRDefault="004978C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88A94" w14:textId="77777777" w:rsidR="004978C9" w:rsidRPr="00A10429" w:rsidRDefault="004978C9" w:rsidP="0064547A">
      <w:pPr>
        <w:spacing w:after="0"/>
        <w:rPr>
          <w:kern w:val="2"/>
          <w:lang w:eastAsia="zh-CN"/>
        </w:rPr>
      </w:pPr>
      <w:r>
        <w:separator/>
      </w:r>
    </w:p>
  </w:footnote>
  <w:footnote w:type="continuationSeparator" w:id="0">
    <w:p w14:paraId="244226C8" w14:textId="77777777" w:rsidR="004978C9" w:rsidRPr="00A10429" w:rsidRDefault="004978C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F00"/>
    <w:multiLevelType w:val="hybridMultilevel"/>
    <w:tmpl w:val="9A3803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414F8"/>
    <w:multiLevelType w:val="hybridMultilevel"/>
    <w:tmpl w:val="501248B8"/>
    <w:lvl w:ilvl="0" w:tplc="BE1E10F4">
      <w:start w:val="1"/>
      <w:numFmt w:val="bullet"/>
      <w:lvlText w:val=""/>
      <w:lvlJc w:val="left"/>
      <w:pPr>
        <w:ind w:left="1854" w:hanging="420"/>
      </w:pPr>
      <w:rPr>
        <w:rFonts w:ascii="Wingdings" w:hAnsi="Wingdings" w:hint="default"/>
      </w:rPr>
    </w:lvl>
    <w:lvl w:ilvl="1" w:tplc="04090003" w:tentative="1">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3" w15:restartNumberingAfterBreak="0">
    <w:nsid w:val="09122168"/>
    <w:multiLevelType w:val="hybridMultilevel"/>
    <w:tmpl w:val="7DF83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0E2DF4"/>
    <w:multiLevelType w:val="multilevel"/>
    <w:tmpl w:val="6B260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B44FEE"/>
    <w:multiLevelType w:val="multilevel"/>
    <w:tmpl w:val="52F876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B25AAF"/>
    <w:multiLevelType w:val="hybridMultilevel"/>
    <w:tmpl w:val="19B20C78"/>
    <w:lvl w:ilvl="0" w:tplc="C6AE9B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40102"/>
    <w:multiLevelType w:val="hybridMultilevel"/>
    <w:tmpl w:val="000AE804"/>
    <w:lvl w:ilvl="0" w:tplc="6A827258">
      <w:numFmt w:val="decimal"/>
      <w:lvlText w:val="%1-"/>
      <w:lvlJc w:val="left"/>
      <w:pPr>
        <w:ind w:left="3899" w:hanging="360"/>
      </w:pPr>
      <w:rPr>
        <w:rFonts w:hint="default"/>
      </w:rPr>
    </w:lvl>
    <w:lvl w:ilvl="1" w:tplc="04090019" w:tentative="1">
      <w:start w:val="1"/>
      <w:numFmt w:val="lowerLetter"/>
      <w:lvlText w:val="%2)"/>
      <w:lvlJc w:val="left"/>
      <w:pPr>
        <w:ind w:left="4379" w:hanging="420"/>
      </w:pPr>
    </w:lvl>
    <w:lvl w:ilvl="2" w:tplc="0409001B" w:tentative="1">
      <w:start w:val="1"/>
      <w:numFmt w:val="lowerRoman"/>
      <w:lvlText w:val="%3."/>
      <w:lvlJc w:val="right"/>
      <w:pPr>
        <w:ind w:left="4799" w:hanging="420"/>
      </w:pPr>
    </w:lvl>
    <w:lvl w:ilvl="3" w:tplc="0409000F" w:tentative="1">
      <w:start w:val="1"/>
      <w:numFmt w:val="decimal"/>
      <w:lvlText w:val="%4."/>
      <w:lvlJc w:val="left"/>
      <w:pPr>
        <w:ind w:left="5219" w:hanging="420"/>
      </w:pPr>
    </w:lvl>
    <w:lvl w:ilvl="4" w:tplc="04090019" w:tentative="1">
      <w:start w:val="1"/>
      <w:numFmt w:val="lowerLetter"/>
      <w:lvlText w:val="%5)"/>
      <w:lvlJc w:val="left"/>
      <w:pPr>
        <w:ind w:left="5639" w:hanging="420"/>
      </w:pPr>
    </w:lvl>
    <w:lvl w:ilvl="5" w:tplc="0409001B" w:tentative="1">
      <w:start w:val="1"/>
      <w:numFmt w:val="lowerRoman"/>
      <w:lvlText w:val="%6."/>
      <w:lvlJc w:val="right"/>
      <w:pPr>
        <w:ind w:left="6059" w:hanging="420"/>
      </w:pPr>
    </w:lvl>
    <w:lvl w:ilvl="6" w:tplc="0409000F" w:tentative="1">
      <w:start w:val="1"/>
      <w:numFmt w:val="decimal"/>
      <w:lvlText w:val="%7."/>
      <w:lvlJc w:val="left"/>
      <w:pPr>
        <w:ind w:left="6479" w:hanging="420"/>
      </w:pPr>
    </w:lvl>
    <w:lvl w:ilvl="7" w:tplc="04090019" w:tentative="1">
      <w:start w:val="1"/>
      <w:numFmt w:val="lowerLetter"/>
      <w:lvlText w:val="%8)"/>
      <w:lvlJc w:val="left"/>
      <w:pPr>
        <w:ind w:left="6899" w:hanging="420"/>
      </w:pPr>
    </w:lvl>
    <w:lvl w:ilvl="8" w:tplc="0409001B" w:tentative="1">
      <w:start w:val="1"/>
      <w:numFmt w:val="lowerRoman"/>
      <w:lvlText w:val="%9."/>
      <w:lvlJc w:val="right"/>
      <w:pPr>
        <w:ind w:left="7319" w:hanging="420"/>
      </w:pPr>
    </w:lvl>
  </w:abstractNum>
  <w:abstractNum w:abstractNumId="8"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D1BEB"/>
    <w:multiLevelType w:val="hybridMultilevel"/>
    <w:tmpl w:val="8306EE20"/>
    <w:lvl w:ilvl="0" w:tplc="BE1E10F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4814BC"/>
    <w:multiLevelType w:val="hybridMultilevel"/>
    <w:tmpl w:val="2722C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F1951"/>
    <w:multiLevelType w:val="hybridMultilevel"/>
    <w:tmpl w:val="C4FC6C1E"/>
    <w:lvl w:ilvl="0" w:tplc="75526734">
      <w:start w:val="2"/>
      <w:numFmt w:val="bullet"/>
      <w:lvlText w:val="-"/>
      <w:lvlJc w:val="left"/>
      <w:pPr>
        <w:ind w:left="1020" w:hanging="42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65094F"/>
    <w:multiLevelType w:val="hybridMultilevel"/>
    <w:tmpl w:val="EF16D024"/>
    <w:lvl w:ilvl="0" w:tplc="7FFC5DA4">
      <w:start w:val="5"/>
      <w:numFmt w:val="lowerLetter"/>
      <w:lvlText w:val="%1)"/>
      <w:lvlJc w:val="left"/>
      <w:pPr>
        <w:ind w:left="2340" w:hanging="360"/>
      </w:pPr>
      <w:rPr>
        <w:rFonts w:hint="default"/>
      </w:r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6"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8B430B"/>
    <w:multiLevelType w:val="hybridMultilevel"/>
    <w:tmpl w:val="9F5050E4"/>
    <w:lvl w:ilvl="0" w:tplc="04090001">
      <w:start w:val="1"/>
      <w:numFmt w:val="bullet"/>
      <w:lvlText w:val=""/>
      <w:lvlJc w:val="left"/>
      <w:pPr>
        <w:ind w:left="360" w:hanging="360"/>
      </w:pPr>
      <w:rPr>
        <w:rFonts w:ascii="Wingdings" w:hAnsi="Wingdings" w:hint="default"/>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0962BC"/>
    <w:multiLevelType w:val="hybridMultilevel"/>
    <w:tmpl w:val="89DAFD24"/>
    <w:lvl w:ilvl="0" w:tplc="BE1E10F4">
      <w:start w:val="1"/>
      <w:numFmt w:val="bullet"/>
      <w:lvlText w:val=""/>
      <w:lvlJc w:val="left"/>
      <w:pPr>
        <w:tabs>
          <w:tab w:val="num" w:pos="720"/>
        </w:tabs>
        <w:ind w:left="720" w:hanging="360"/>
      </w:pPr>
      <w:rPr>
        <w:rFonts w:ascii="Wingdings" w:hAnsi="Wingdings" w:hint="default"/>
      </w:rPr>
    </w:lvl>
    <w:lvl w:ilvl="1" w:tplc="C9D23648">
      <w:start w:val="1"/>
      <w:numFmt w:val="bullet"/>
      <w:lvlText w:val="•"/>
      <w:lvlJc w:val="left"/>
      <w:pPr>
        <w:tabs>
          <w:tab w:val="num" w:pos="1440"/>
        </w:tabs>
        <w:ind w:left="1440" w:hanging="360"/>
      </w:pPr>
      <w:rPr>
        <w:rFonts w:ascii="Arial" w:hAnsi="Arial" w:hint="default"/>
      </w:rPr>
    </w:lvl>
    <w:lvl w:ilvl="2" w:tplc="E29035FE">
      <w:start w:val="1"/>
      <w:numFmt w:val="bullet"/>
      <w:lvlText w:val="•"/>
      <w:lvlJc w:val="left"/>
      <w:pPr>
        <w:tabs>
          <w:tab w:val="num" w:pos="2160"/>
        </w:tabs>
        <w:ind w:left="2160" w:hanging="360"/>
      </w:pPr>
      <w:rPr>
        <w:rFonts w:ascii="Arial" w:hAnsi="Arial" w:hint="default"/>
      </w:rPr>
    </w:lvl>
    <w:lvl w:ilvl="3" w:tplc="AFB2CB24" w:tentative="1">
      <w:start w:val="1"/>
      <w:numFmt w:val="bullet"/>
      <w:lvlText w:val="•"/>
      <w:lvlJc w:val="left"/>
      <w:pPr>
        <w:tabs>
          <w:tab w:val="num" w:pos="2880"/>
        </w:tabs>
        <w:ind w:left="2880" w:hanging="360"/>
      </w:pPr>
      <w:rPr>
        <w:rFonts w:ascii="Arial" w:hAnsi="Arial" w:hint="default"/>
      </w:rPr>
    </w:lvl>
    <w:lvl w:ilvl="4" w:tplc="D36A391C" w:tentative="1">
      <w:start w:val="1"/>
      <w:numFmt w:val="bullet"/>
      <w:lvlText w:val="•"/>
      <w:lvlJc w:val="left"/>
      <w:pPr>
        <w:tabs>
          <w:tab w:val="num" w:pos="3600"/>
        </w:tabs>
        <w:ind w:left="3600" w:hanging="360"/>
      </w:pPr>
      <w:rPr>
        <w:rFonts w:ascii="Arial" w:hAnsi="Arial" w:hint="default"/>
      </w:rPr>
    </w:lvl>
    <w:lvl w:ilvl="5" w:tplc="3AC278E8" w:tentative="1">
      <w:start w:val="1"/>
      <w:numFmt w:val="bullet"/>
      <w:lvlText w:val="•"/>
      <w:lvlJc w:val="left"/>
      <w:pPr>
        <w:tabs>
          <w:tab w:val="num" w:pos="4320"/>
        </w:tabs>
        <w:ind w:left="4320" w:hanging="360"/>
      </w:pPr>
      <w:rPr>
        <w:rFonts w:ascii="Arial" w:hAnsi="Arial" w:hint="default"/>
      </w:rPr>
    </w:lvl>
    <w:lvl w:ilvl="6" w:tplc="F4223D42" w:tentative="1">
      <w:start w:val="1"/>
      <w:numFmt w:val="bullet"/>
      <w:lvlText w:val="•"/>
      <w:lvlJc w:val="left"/>
      <w:pPr>
        <w:tabs>
          <w:tab w:val="num" w:pos="5040"/>
        </w:tabs>
        <w:ind w:left="5040" w:hanging="360"/>
      </w:pPr>
      <w:rPr>
        <w:rFonts w:ascii="Arial" w:hAnsi="Arial" w:hint="default"/>
      </w:rPr>
    </w:lvl>
    <w:lvl w:ilvl="7" w:tplc="584EF9B8" w:tentative="1">
      <w:start w:val="1"/>
      <w:numFmt w:val="bullet"/>
      <w:lvlText w:val="•"/>
      <w:lvlJc w:val="left"/>
      <w:pPr>
        <w:tabs>
          <w:tab w:val="num" w:pos="5760"/>
        </w:tabs>
        <w:ind w:left="5760" w:hanging="360"/>
      </w:pPr>
      <w:rPr>
        <w:rFonts w:ascii="Arial" w:hAnsi="Arial" w:hint="default"/>
      </w:rPr>
    </w:lvl>
    <w:lvl w:ilvl="8" w:tplc="D50E09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26"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15:restartNumberingAfterBreak="0">
    <w:nsid w:val="578C6CDE"/>
    <w:multiLevelType w:val="hybridMultilevel"/>
    <w:tmpl w:val="3BA2FE9A"/>
    <w:lvl w:ilvl="0" w:tplc="BE1E10F4">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4D2EF1"/>
    <w:multiLevelType w:val="hybridMultilevel"/>
    <w:tmpl w:val="79BCB174"/>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64D26B14">
      <w:start w:val="1"/>
      <w:numFmt w:val="lowerLetter"/>
      <w:lvlText w:val="%3)"/>
      <w:lvlJc w:val="right"/>
      <w:pPr>
        <w:ind w:left="2340" w:hanging="360"/>
      </w:pPr>
      <w:rPr>
        <w:rFonts w:ascii="Times New Roman" w:eastAsia="宋体" w:hAnsi="Times New Roman" w:cs="Times New Roman"/>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BD26A2"/>
    <w:multiLevelType w:val="hybridMultilevel"/>
    <w:tmpl w:val="82E2B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42ACD"/>
    <w:multiLevelType w:val="hybridMultilevel"/>
    <w:tmpl w:val="7AEC4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1D4154"/>
    <w:multiLevelType w:val="hybridMultilevel"/>
    <w:tmpl w:val="E514DDE2"/>
    <w:lvl w:ilvl="0" w:tplc="04090001">
      <w:start w:val="1"/>
      <w:numFmt w:val="bullet"/>
      <w:lvlText w:val=""/>
      <w:lvlJc w:val="left"/>
      <w:pPr>
        <w:ind w:left="2060" w:hanging="420"/>
      </w:pPr>
      <w:rPr>
        <w:rFonts w:ascii="Symbol" w:hAnsi="Symbol" w:hint="default"/>
      </w:rPr>
    </w:lvl>
    <w:lvl w:ilvl="1" w:tplc="04090003" w:tentative="1">
      <w:start w:val="1"/>
      <w:numFmt w:val="bullet"/>
      <w:lvlText w:val=""/>
      <w:lvlJc w:val="left"/>
      <w:pPr>
        <w:ind w:left="2480" w:hanging="420"/>
      </w:pPr>
      <w:rPr>
        <w:rFonts w:ascii="Wingdings" w:hAnsi="Wingdings" w:hint="default"/>
      </w:rPr>
    </w:lvl>
    <w:lvl w:ilvl="2" w:tplc="04090005" w:tentative="1">
      <w:start w:val="1"/>
      <w:numFmt w:val="bullet"/>
      <w:lvlText w:val=""/>
      <w:lvlJc w:val="left"/>
      <w:pPr>
        <w:ind w:left="2900" w:hanging="420"/>
      </w:pPr>
      <w:rPr>
        <w:rFonts w:ascii="Wingdings" w:hAnsi="Wingdings" w:hint="default"/>
      </w:rPr>
    </w:lvl>
    <w:lvl w:ilvl="3" w:tplc="04090001" w:tentative="1">
      <w:start w:val="1"/>
      <w:numFmt w:val="bullet"/>
      <w:lvlText w:val=""/>
      <w:lvlJc w:val="left"/>
      <w:pPr>
        <w:ind w:left="3320" w:hanging="420"/>
      </w:pPr>
      <w:rPr>
        <w:rFonts w:ascii="Wingdings" w:hAnsi="Wingdings" w:hint="default"/>
      </w:rPr>
    </w:lvl>
    <w:lvl w:ilvl="4" w:tplc="04090003" w:tentative="1">
      <w:start w:val="1"/>
      <w:numFmt w:val="bullet"/>
      <w:lvlText w:val=""/>
      <w:lvlJc w:val="left"/>
      <w:pPr>
        <w:ind w:left="3740" w:hanging="420"/>
      </w:pPr>
      <w:rPr>
        <w:rFonts w:ascii="Wingdings" w:hAnsi="Wingdings" w:hint="default"/>
      </w:rPr>
    </w:lvl>
    <w:lvl w:ilvl="5" w:tplc="04090005" w:tentative="1">
      <w:start w:val="1"/>
      <w:numFmt w:val="bullet"/>
      <w:lvlText w:val=""/>
      <w:lvlJc w:val="left"/>
      <w:pPr>
        <w:ind w:left="4160" w:hanging="420"/>
      </w:pPr>
      <w:rPr>
        <w:rFonts w:ascii="Wingdings" w:hAnsi="Wingdings" w:hint="default"/>
      </w:rPr>
    </w:lvl>
    <w:lvl w:ilvl="6" w:tplc="04090001" w:tentative="1">
      <w:start w:val="1"/>
      <w:numFmt w:val="bullet"/>
      <w:lvlText w:val=""/>
      <w:lvlJc w:val="left"/>
      <w:pPr>
        <w:ind w:left="4580" w:hanging="420"/>
      </w:pPr>
      <w:rPr>
        <w:rFonts w:ascii="Wingdings" w:hAnsi="Wingdings" w:hint="default"/>
      </w:rPr>
    </w:lvl>
    <w:lvl w:ilvl="7" w:tplc="04090003" w:tentative="1">
      <w:start w:val="1"/>
      <w:numFmt w:val="bullet"/>
      <w:lvlText w:val=""/>
      <w:lvlJc w:val="left"/>
      <w:pPr>
        <w:ind w:left="5000" w:hanging="420"/>
      </w:pPr>
      <w:rPr>
        <w:rFonts w:ascii="Wingdings" w:hAnsi="Wingdings" w:hint="default"/>
      </w:rPr>
    </w:lvl>
    <w:lvl w:ilvl="8" w:tplc="04090005" w:tentative="1">
      <w:start w:val="1"/>
      <w:numFmt w:val="bullet"/>
      <w:lvlText w:val=""/>
      <w:lvlJc w:val="left"/>
      <w:pPr>
        <w:ind w:left="5420" w:hanging="420"/>
      </w:pPr>
      <w:rPr>
        <w:rFonts w:ascii="Wingdings" w:hAnsi="Wingdings" w:hint="default"/>
      </w:rPr>
    </w:lvl>
  </w:abstractNum>
  <w:abstractNum w:abstractNumId="38"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79C96333"/>
    <w:multiLevelType w:val="hybridMultilevel"/>
    <w:tmpl w:val="B602EA5A"/>
    <w:lvl w:ilvl="0" w:tplc="B818176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8"/>
  </w:num>
  <w:num w:numId="2">
    <w:abstractNumId w:val="20"/>
  </w:num>
  <w:num w:numId="3">
    <w:abstractNumId w:val="40"/>
  </w:num>
  <w:num w:numId="4">
    <w:abstractNumId w:val="27"/>
  </w:num>
  <w:num w:numId="5">
    <w:abstractNumId w:val="17"/>
  </w:num>
  <w:num w:numId="6">
    <w:abstractNumId w:val="29"/>
  </w:num>
  <w:num w:numId="7">
    <w:abstractNumId w:val="25"/>
  </w:num>
  <w:num w:numId="8">
    <w:abstractNumId w:val="2"/>
  </w:num>
  <w:num w:numId="9">
    <w:abstractNumId w:val="16"/>
  </w:num>
  <w:num w:numId="10">
    <w:abstractNumId w:val="32"/>
  </w:num>
  <w:num w:numId="11">
    <w:abstractNumId w:val="4"/>
  </w:num>
  <w:num w:numId="12">
    <w:abstractNumId w:val="41"/>
  </w:num>
  <w:num w:numId="13">
    <w:abstractNumId w:val="36"/>
  </w:num>
  <w:num w:numId="14">
    <w:abstractNumId w:val="13"/>
  </w:num>
  <w:num w:numId="15">
    <w:abstractNumId w:val="10"/>
  </w:num>
  <w:num w:numId="16">
    <w:abstractNumId w:val="14"/>
  </w:num>
  <w:num w:numId="17">
    <w:abstractNumId w:val="18"/>
  </w:num>
  <w:num w:numId="18">
    <w:abstractNumId w:val="0"/>
  </w:num>
  <w:num w:numId="19">
    <w:abstractNumId w:val="30"/>
  </w:num>
  <w:num w:numId="20">
    <w:abstractNumId w:val="6"/>
  </w:num>
  <w:num w:numId="21">
    <w:abstractNumId w:val="8"/>
  </w:num>
  <w:num w:numId="22">
    <w:abstractNumId w:val="3"/>
  </w:num>
  <w:num w:numId="23">
    <w:abstractNumId w:val="26"/>
  </w:num>
  <w:num w:numId="24">
    <w:abstractNumId w:val="22"/>
  </w:num>
  <w:num w:numId="25">
    <w:abstractNumId w:val="21"/>
  </w:num>
  <w:num w:numId="26">
    <w:abstractNumId w:val="38"/>
  </w:num>
  <w:num w:numId="27">
    <w:abstractNumId w:val="7"/>
  </w:num>
  <w:num w:numId="28">
    <w:abstractNumId w:val="11"/>
  </w:num>
  <w:num w:numId="29">
    <w:abstractNumId w:val="24"/>
  </w:num>
  <w:num w:numId="30">
    <w:abstractNumId w:val="19"/>
  </w:num>
  <w:num w:numId="31">
    <w:abstractNumId w:val="23"/>
  </w:num>
  <w:num w:numId="32">
    <w:abstractNumId w:val="35"/>
  </w:num>
  <w:num w:numId="33">
    <w:abstractNumId w:val="1"/>
  </w:num>
  <w:num w:numId="34">
    <w:abstractNumId w:val="9"/>
  </w:num>
  <w:num w:numId="35">
    <w:abstractNumId w:val="12"/>
  </w:num>
  <w:num w:numId="36">
    <w:abstractNumId w:val="34"/>
  </w:num>
  <w:num w:numId="37">
    <w:abstractNumId w:val="33"/>
  </w:num>
  <w:num w:numId="38">
    <w:abstractNumId w:val="37"/>
  </w:num>
  <w:num w:numId="39">
    <w:abstractNumId w:val="31"/>
  </w:num>
  <w:num w:numId="40">
    <w:abstractNumId w:val="15"/>
  </w:num>
  <w:num w:numId="41">
    <w:abstractNumId w:val="5"/>
  </w:num>
  <w:num w:numId="42">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4D5C"/>
    <w:rsid w:val="00005055"/>
    <w:rsid w:val="0000532F"/>
    <w:rsid w:val="00005510"/>
    <w:rsid w:val="0000585F"/>
    <w:rsid w:val="0000633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17D21"/>
    <w:rsid w:val="000201C7"/>
    <w:rsid w:val="0002128E"/>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815"/>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E7F"/>
    <w:rsid w:val="0006280E"/>
    <w:rsid w:val="000630EE"/>
    <w:rsid w:val="00064870"/>
    <w:rsid w:val="00065D20"/>
    <w:rsid w:val="00065F75"/>
    <w:rsid w:val="00065F76"/>
    <w:rsid w:val="00067448"/>
    <w:rsid w:val="0006786F"/>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F3A"/>
    <w:rsid w:val="000854D2"/>
    <w:rsid w:val="00085C92"/>
    <w:rsid w:val="00085F92"/>
    <w:rsid w:val="0008756E"/>
    <w:rsid w:val="0009018B"/>
    <w:rsid w:val="0009052F"/>
    <w:rsid w:val="00090809"/>
    <w:rsid w:val="00090B61"/>
    <w:rsid w:val="0009138D"/>
    <w:rsid w:val="0009283F"/>
    <w:rsid w:val="00092B72"/>
    <w:rsid w:val="00093417"/>
    <w:rsid w:val="00093796"/>
    <w:rsid w:val="00094102"/>
    <w:rsid w:val="00094284"/>
    <w:rsid w:val="00094321"/>
    <w:rsid w:val="00095015"/>
    <w:rsid w:val="000951D1"/>
    <w:rsid w:val="000A1AC6"/>
    <w:rsid w:val="000A2857"/>
    <w:rsid w:val="000A290C"/>
    <w:rsid w:val="000A35B5"/>
    <w:rsid w:val="000A37BC"/>
    <w:rsid w:val="000A49A8"/>
    <w:rsid w:val="000A67F8"/>
    <w:rsid w:val="000A7B05"/>
    <w:rsid w:val="000B1F19"/>
    <w:rsid w:val="000B2202"/>
    <w:rsid w:val="000B278F"/>
    <w:rsid w:val="000B3530"/>
    <w:rsid w:val="000B35FA"/>
    <w:rsid w:val="000B3AF7"/>
    <w:rsid w:val="000B43E7"/>
    <w:rsid w:val="000B4AA6"/>
    <w:rsid w:val="000B5112"/>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7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4DB1"/>
    <w:rsid w:val="000E4EE3"/>
    <w:rsid w:val="000E546F"/>
    <w:rsid w:val="000E55AE"/>
    <w:rsid w:val="000E567B"/>
    <w:rsid w:val="000E59CB"/>
    <w:rsid w:val="000E5B16"/>
    <w:rsid w:val="000E5EF4"/>
    <w:rsid w:val="000E61B1"/>
    <w:rsid w:val="000E6A68"/>
    <w:rsid w:val="000E6B80"/>
    <w:rsid w:val="000E6C29"/>
    <w:rsid w:val="000E6D3E"/>
    <w:rsid w:val="000E78AA"/>
    <w:rsid w:val="000E7CAC"/>
    <w:rsid w:val="000F0234"/>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5AE"/>
    <w:rsid w:val="00100E5C"/>
    <w:rsid w:val="00101494"/>
    <w:rsid w:val="00101C27"/>
    <w:rsid w:val="00103A28"/>
    <w:rsid w:val="0010582B"/>
    <w:rsid w:val="00106E1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F0E"/>
    <w:rsid w:val="00124289"/>
    <w:rsid w:val="00124E13"/>
    <w:rsid w:val="00126CA6"/>
    <w:rsid w:val="001278A5"/>
    <w:rsid w:val="001308F6"/>
    <w:rsid w:val="0013169D"/>
    <w:rsid w:val="00132700"/>
    <w:rsid w:val="00132FBF"/>
    <w:rsid w:val="0013378D"/>
    <w:rsid w:val="00133D05"/>
    <w:rsid w:val="00136061"/>
    <w:rsid w:val="00136834"/>
    <w:rsid w:val="00136F3D"/>
    <w:rsid w:val="00137982"/>
    <w:rsid w:val="001402F2"/>
    <w:rsid w:val="00140C8D"/>
    <w:rsid w:val="0014152A"/>
    <w:rsid w:val="001421CF"/>
    <w:rsid w:val="00144511"/>
    <w:rsid w:val="001456D3"/>
    <w:rsid w:val="00145CDD"/>
    <w:rsid w:val="001460F4"/>
    <w:rsid w:val="0014612A"/>
    <w:rsid w:val="001467B0"/>
    <w:rsid w:val="001467CE"/>
    <w:rsid w:val="00146A28"/>
    <w:rsid w:val="00146C80"/>
    <w:rsid w:val="00146F82"/>
    <w:rsid w:val="0015432E"/>
    <w:rsid w:val="00154449"/>
    <w:rsid w:val="00155FC8"/>
    <w:rsid w:val="00156368"/>
    <w:rsid w:val="00156F82"/>
    <w:rsid w:val="00157359"/>
    <w:rsid w:val="001576DD"/>
    <w:rsid w:val="00157EC4"/>
    <w:rsid w:val="00160914"/>
    <w:rsid w:val="001617B9"/>
    <w:rsid w:val="0016217D"/>
    <w:rsid w:val="00162690"/>
    <w:rsid w:val="0016274A"/>
    <w:rsid w:val="00162CC9"/>
    <w:rsid w:val="00163132"/>
    <w:rsid w:val="00163AFF"/>
    <w:rsid w:val="00163C61"/>
    <w:rsid w:val="00164BF9"/>
    <w:rsid w:val="00164F8F"/>
    <w:rsid w:val="001650B5"/>
    <w:rsid w:val="001658DD"/>
    <w:rsid w:val="00165A8C"/>
    <w:rsid w:val="00165B03"/>
    <w:rsid w:val="0016639A"/>
    <w:rsid w:val="0016789C"/>
    <w:rsid w:val="00167BAA"/>
    <w:rsid w:val="00167BF6"/>
    <w:rsid w:val="00170005"/>
    <w:rsid w:val="001700CE"/>
    <w:rsid w:val="00170CB4"/>
    <w:rsid w:val="00170D8A"/>
    <w:rsid w:val="00170DF7"/>
    <w:rsid w:val="001718DC"/>
    <w:rsid w:val="00171B98"/>
    <w:rsid w:val="001720E2"/>
    <w:rsid w:val="0017239C"/>
    <w:rsid w:val="00173059"/>
    <w:rsid w:val="00174A3D"/>
    <w:rsid w:val="00175B25"/>
    <w:rsid w:val="00176367"/>
    <w:rsid w:val="0017793C"/>
    <w:rsid w:val="00177CA1"/>
    <w:rsid w:val="00180A37"/>
    <w:rsid w:val="0018132C"/>
    <w:rsid w:val="0018149C"/>
    <w:rsid w:val="00181C7F"/>
    <w:rsid w:val="00183889"/>
    <w:rsid w:val="00183CEE"/>
    <w:rsid w:val="00183F9A"/>
    <w:rsid w:val="00184F92"/>
    <w:rsid w:val="001856EB"/>
    <w:rsid w:val="00185B97"/>
    <w:rsid w:val="00185C95"/>
    <w:rsid w:val="00186634"/>
    <w:rsid w:val="00186753"/>
    <w:rsid w:val="00186D2E"/>
    <w:rsid w:val="001876A5"/>
    <w:rsid w:val="00187BDF"/>
    <w:rsid w:val="00187D2B"/>
    <w:rsid w:val="00190D3D"/>
    <w:rsid w:val="00192AB7"/>
    <w:rsid w:val="00193726"/>
    <w:rsid w:val="00193B74"/>
    <w:rsid w:val="0019591E"/>
    <w:rsid w:val="00196E90"/>
    <w:rsid w:val="00197367"/>
    <w:rsid w:val="00197502"/>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E85"/>
    <w:rsid w:val="001B3849"/>
    <w:rsid w:val="001B39CE"/>
    <w:rsid w:val="001B3C61"/>
    <w:rsid w:val="001B46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5AE"/>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DDB"/>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05E"/>
    <w:rsid w:val="002100B3"/>
    <w:rsid w:val="0021147E"/>
    <w:rsid w:val="0021162B"/>
    <w:rsid w:val="00212131"/>
    <w:rsid w:val="0021245C"/>
    <w:rsid w:val="00213F0D"/>
    <w:rsid w:val="002145B5"/>
    <w:rsid w:val="002147A1"/>
    <w:rsid w:val="00215978"/>
    <w:rsid w:val="00216617"/>
    <w:rsid w:val="002173C7"/>
    <w:rsid w:val="002179C5"/>
    <w:rsid w:val="00217A80"/>
    <w:rsid w:val="0022200D"/>
    <w:rsid w:val="00222346"/>
    <w:rsid w:val="00222A0C"/>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10A"/>
    <w:rsid w:val="00237E38"/>
    <w:rsid w:val="00240EE5"/>
    <w:rsid w:val="00241635"/>
    <w:rsid w:val="00241943"/>
    <w:rsid w:val="00241BD4"/>
    <w:rsid w:val="00241EB2"/>
    <w:rsid w:val="00241FA1"/>
    <w:rsid w:val="002428BD"/>
    <w:rsid w:val="00243E44"/>
    <w:rsid w:val="002446CD"/>
    <w:rsid w:val="00244F13"/>
    <w:rsid w:val="0024548A"/>
    <w:rsid w:val="00245B88"/>
    <w:rsid w:val="00245B8D"/>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E76"/>
    <w:rsid w:val="002634BD"/>
    <w:rsid w:val="00263DC6"/>
    <w:rsid w:val="002646A8"/>
    <w:rsid w:val="00264AE0"/>
    <w:rsid w:val="00264B96"/>
    <w:rsid w:val="00270B65"/>
    <w:rsid w:val="00270F84"/>
    <w:rsid w:val="00270F85"/>
    <w:rsid w:val="00271102"/>
    <w:rsid w:val="0027165B"/>
    <w:rsid w:val="00272043"/>
    <w:rsid w:val="00272D01"/>
    <w:rsid w:val="002733D6"/>
    <w:rsid w:val="00274A7B"/>
    <w:rsid w:val="002753F6"/>
    <w:rsid w:val="002758E6"/>
    <w:rsid w:val="00275C6C"/>
    <w:rsid w:val="00275EDA"/>
    <w:rsid w:val="002760BF"/>
    <w:rsid w:val="0027635F"/>
    <w:rsid w:val="002765B2"/>
    <w:rsid w:val="00276AD0"/>
    <w:rsid w:val="00276FF1"/>
    <w:rsid w:val="00280D59"/>
    <w:rsid w:val="0028151D"/>
    <w:rsid w:val="00281711"/>
    <w:rsid w:val="00281AE9"/>
    <w:rsid w:val="002829F6"/>
    <w:rsid w:val="00282BA4"/>
    <w:rsid w:val="002834E2"/>
    <w:rsid w:val="0028397A"/>
    <w:rsid w:val="00285BF4"/>
    <w:rsid w:val="00285DEF"/>
    <w:rsid w:val="00285DFB"/>
    <w:rsid w:val="0028649D"/>
    <w:rsid w:val="0028787D"/>
    <w:rsid w:val="002878A1"/>
    <w:rsid w:val="00290161"/>
    <w:rsid w:val="00290438"/>
    <w:rsid w:val="00290469"/>
    <w:rsid w:val="00290BF1"/>
    <w:rsid w:val="00291C4E"/>
    <w:rsid w:val="00291CEF"/>
    <w:rsid w:val="002922C6"/>
    <w:rsid w:val="00292326"/>
    <w:rsid w:val="002924CA"/>
    <w:rsid w:val="002924FD"/>
    <w:rsid w:val="002928DB"/>
    <w:rsid w:val="00292A7A"/>
    <w:rsid w:val="0029392D"/>
    <w:rsid w:val="0029566F"/>
    <w:rsid w:val="00295A8F"/>
    <w:rsid w:val="00295B68"/>
    <w:rsid w:val="002A001C"/>
    <w:rsid w:val="002A0146"/>
    <w:rsid w:val="002A02B7"/>
    <w:rsid w:val="002A0599"/>
    <w:rsid w:val="002A1A4D"/>
    <w:rsid w:val="002A374C"/>
    <w:rsid w:val="002A432A"/>
    <w:rsid w:val="002A441F"/>
    <w:rsid w:val="002A4635"/>
    <w:rsid w:val="002A5653"/>
    <w:rsid w:val="002A662E"/>
    <w:rsid w:val="002A6695"/>
    <w:rsid w:val="002A6CB5"/>
    <w:rsid w:val="002A6FAE"/>
    <w:rsid w:val="002A71AA"/>
    <w:rsid w:val="002A7450"/>
    <w:rsid w:val="002B03B3"/>
    <w:rsid w:val="002B262E"/>
    <w:rsid w:val="002B3B32"/>
    <w:rsid w:val="002B3FCC"/>
    <w:rsid w:val="002B4EF5"/>
    <w:rsid w:val="002B57D6"/>
    <w:rsid w:val="002B58D7"/>
    <w:rsid w:val="002B7795"/>
    <w:rsid w:val="002B78AA"/>
    <w:rsid w:val="002C09F2"/>
    <w:rsid w:val="002C281F"/>
    <w:rsid w:val="002C3DA2"/>
    <w:rsid w:val="002C457C"/>
    <w:rsid w:val="002C496C"/>
    <w:rsid w:val="002C583D"/>
    <w:rsid w:val="002C656B"/>
    <w:rsid w:val="002C6972"/>
    <w:rsid w:val="002C6BCB"/>
    <w:rsid w:val="002C74DD"/>
    <w:rsid w:val="002C785A"/>
    <w:rsid w:val="002C7C1A"/>
    <w:rsid w:val="002C7C29"/>
    <w:rsid w:val="002D00E4"/>
    <w:rsid w:val="002D078E"/>
    <w:rsid w:val="002D0C17"/>
    <w:rsid w:val="002D0C75"/>
    <w:rsid w:val="002D1314"/>
    <w:rsid w:val="002D3534"/>
    <w:rsid w:val="002D3E08"/>
    <w:rsid w:val="002D49F9"/>
    <w:rsid w:val="002D506B"/>
    <w:rsid w:val="002D509E"/>
    <w:rsid w:val="002D72F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CB9"/>
    <w:rsid w:val="002E5DEC"/>
    <w:rsid w:val="002E6047"/>
    <w:rsid w:val="002E750D"/>
    <w:rsid w:val="002F047B"/>
    <w:rsid w:val="002F0F78"/>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86"/>
    <w:rsid w:val="003007E7"/>
    <w:rsid w:val="00301F58"/>
    <w:rsid w:val="00302D41"/>
    <w:rsid w:val="003030A0"/>
    <w:rsid w:val="00303292"/>
    <w:rsid w:val="003040EB"/>
    <w:rsid w:val="003041DD"/>
    <w:rsid w:val="00305269"/>
    <w:rsid w:val="00305A3C"/>
    <w:rsid w:val="0030757F"/>
    <w:rsid w:val="00307C43"/>
    <w:rsid w:val="00310AC0"/>
    <w:rsid w:val="00310CAF"/>
    <w:rsid w:val="00310D6F"/>
    <w:rsid w:val="00310D9D"/>
    <w:rsid w:val="003123E5"/>
    <w:rsid w:val="00312C0E"/>
    <w:rsid w:val="003131EB"/>
    <w:rsid w:val="00313AC8"/>
    <w:rsid w:val="003142E0"/>
    <w:rsid w:val="00314346"/>
    <w:rsid w:val="003144A8"/>
    <w:rsid w:val="003147F8"/>
    <w:rsid w:val="00315285"/>
    <w:rsid w:val="0031570B"/>
    <w:rsid w:val="00315EC9"/>
    <w:rsid w:val="00315F1F"/>
    <w:rsid w:val="00316296"/>
    <w:rsid w:val="00316B5B"/>
    <w:rsid w:val="00316D07"/>
    <w:rsid w:val="0031711F"/>
    <w:rsid w:val="00317689"/>
    <w:rsid w:val="0031772E"/>
    <w:rsid w:val="00320145"/>
    <w:rsid w:val="00320434"/>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4"/>
    <w:rsid w:val="003275E6"/>
    <w:rsid w:val="00327722"/>
    <w:rsid w:val="0032788C"/>
    <w:rsid w:val="00327936"/>
    <w:rsid w:val="00327B3F"/>
    <w:rsid w:val="00327E29"/>
    <w:rsid w:val="00330270"/>
    <w:rsid w:val="00330ABA"/>
    <w:rsid w:val="00331455"/>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81D"/>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BEC"/>
    <w:rsid w:val="00383EF8"/>
    <w:rsid w:val="0038493A"/>
    <w:rsid w:val="00384B95"/>
    <w:rsid w:val="00385FAA"/>
    <w:rsid w:val="00386314"/>
    <w:rsid w:val="00386416"/>
    <w:rsid w:val="00386450"/>
    <w:rsid w:val="003879D3"/>
    <w:rsid w:val="003903DA"/>
    <w:rsid w:val="0039085F"/>
    <w:rsid w:val="003911AB"/>
    <w:rsid w:val="00391C1C"/>
    <w:rsid w:val="00391E58"/>
    <w:rsid w:val="0039265D"/>
    <w:rsid w:val="00392A1A"/>
    <w:rsid w:val="00392A39"/>
    <w:rsid w:val="00392D4B"/>
    <w:rsid w:val="00393958"/>
    <w:rsid w:val="00394082"/>
    <w:rsid w:val="0039456F"/>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7"/>
    <w:rsid w:val="003A4C2D"/>
    <w:rsid w:val="003A62C5"/>
    <w:rsid w:val="003A63F6"/>
    <w:rsid w:val="003A6AD2"/>
    <w:rsid w:val="003A7061"/>
    <w:rsid w:val="003A7673"/>
    <w:rsid w:val="003A7A32"/>
    <w:rsid w:val="003B0020"/>
    <w:rsid w:val="003B0194"/>
    <w:rsid w:val="003B12B5"/>
    <w:rsid w:val="003B2308"/>
    <w:rsid w:val="003B2F49"/>
    <w:rsid w:val="003B32B4"/>
    <w:rsid w:val="003B4550"/>
    <w:rsid w:val="003B4810"/>
    <w:rsid w:val="003B4DAB"/>
    <w:rsid w:val="003B643C"/>
    <w:rsid w:val="003B6E0D"/>
    <w:rsid w:val="003B7087"/>
    <w:rsid w:val="003B77B8"/>
    <w:rsid w:val="003B79EE"/>
    <w:rsid w:val="003B7AAC"/>
    <w:rsid w:val="003C0278"/>
    <w:rsid w:val="003C0BB7"/>
    <w:rsid w:val="003C0FB5"/>
    <w:rsid w:val="003C1039"/>
    <w:rsid w:val="003C1439"/>
    <w:rsid w:val="003C3B63"/>
    <w:rsid w:val="003C421A"/>
    <w:rsid w:val="003C4B33"/>
    <w:rsid w:val="003C63A7"/>
    <w:rsid w:val="003C77D2"/>
    <w:rsid w:val="003D02D5"/>
    <w:rsid w:val="003D069C"/>
    <w:rsid w:val="003D0728"/>
    <w:rsid w:val="003D1BB6"/>
    <w:rsid w:val="003D1F8A"/>
    <w:rsid w:val="003D2634"/>
    <w:rsid w:val="003D2EA7"/>
    <w:rsid w:val="003D40A1"/>
    <w:rsid w:val="003D4B79"/>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F4"/>
    <w:rsid w:val="003E7B44"/>
    <w:rsid w:val="003E7C17"/>
    <w:rsid w:val="003E7CC5"/>
    <w:rsid w:val="003E7CD4"/>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6A"/>
    <w:rsid w:val="00402879"/>
    <w:rsid w:val="00403C32"/>
    <w:rsid w:val="0040445F"/>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5C45"/>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753"/>
    <w:rsid w:val="00433A11"/>
    <w:rsid w:val="0043509E"/>
    <w:rsid w:val="00435974"/>
    <w:rsid w:val="00436ABB"/>
    <w:rsid w:val="00436FDA"/>
    <w:rsid w:val="0043784A"/>
    <w:rsid w:val="00437BF2"/>
    <w:rsid w:val="0044019E"/>
    <w:rsid w:val="0044039B"/>
    <w:rsid w:val="00440ADF"/>
    <w:rsid w:val="00441CB2"/>
    <w:rsid w:val="0044201A"/>
    <w:rsid w:val="00443217"/>
    <w:rsid w:val="00443676"/>
    <w:rsid w:val="004436DD"/>
    <w:rsid w:val="0044560C"/>
    <w:rsid w:val="004465DF"/>
    <w:rsid w:val="00451383"/>
    <w:rsid w:val="004521D3"/>
    <w:rsid w:val="0045290C"/>
    <w:rsid w:val="00452AF7"/>
    <w:rsid w:val="00452EFA"/>
    <w:rsid w:val="00453EA2"/>
    <w:rsid w:val="0045408C"/>
    <w:rsid w:val="00454651"/>
    <w:rsid w:val="00455313"/>
    <w:rsid w:val="00455D81"/>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CC2"/>
    <w:rsid w:val="00467FDF"/>
    <w:rsid w:val="00470505"/>
    <w:rsid w:val="00470783"/>
    <w:rsid w:val="00471510"/>
    <w:rsid w:val="00471B2C"/>
    <w:rsid w:val="00471DEB"/>
    <w:rsid w:val="004723D0"/>
    <w:rsid w:val="00472470"/>
    <w:rsid w:val="00472BA0"/>
    <w:rsid w:val="004730E2"/>
    <w:rsid w:val="00473D41"/>
    <w:rsid w:val="004750A1"/>
    <w:rsid w:val="004758B3"/>
    <w:rsid w:val="00476D39"/>
    <w:rsid w:val="00476E14"/>
    <w:rsid w:val="00476F12"/>
    <w:rsid w:val="004771B5"/>
    <w:rsid w:val="004807A8"/>
    <w:rsid w:val="00480F10"/>
    <w:rsid w:val="004813E7"/>
    <w:rsid w:val="00481684"/>
    <w:rsid w:val="00482018"/>
    <w:rsid w:val="0048212C"/>
    <w:rsid w:val="004821FF"/>
    <w:rsid w:val="00482C6F"/>
    <w:rsid w:val="00483173"/>
    <w:rsid w:val="004833A0"/>
    <w:rsid w:val="004834F5"/>
    <w:rsid w:val="00483761"/>
    <w:rsid w:val="004862AB"/>
    <w:rsid w:val="00486C0B"/>
    <w:rsid w:val="00490190"/>
    <w:rsid w:val="004905B0"/>
    <w:rsid w:val="004908FA"/>
    <w:rsid w:val="00490A6D"/>
    <w:rsid w:val="0049190E"/>
    <w:rsid w:val="00491BF7"/>
    <w:rsid w:val="00491DC7"/>
    <w:rsid w:val="0049213D"/>
    <w:rsid w:val="004923F3"/>
    <w:rsid w:val="00492DC5"/>
    <w:rsid w:val="00493C51"/>
    <w:rsid w:val="00496068"/>
    <w:rsid w:val="00496170"/>
    <w:rsid w:val="00496D7B"/>
    <w:rsid w:val="004978C9"/>
    <w:rsid w:val="004A079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3DA"/>
    <w:rsid w:val="004B0849"/>
    <w:rsid w:val="004B250B"/>
    <w:rsid w:val="004B2DB1"/>
    <w:rsid w:val="004B32D9"/>
    <w:rsid w:val="004B3A83"/>
    <w:rsid w:val="004B5759"/>
    <w:rsid w:val="004B5AD2"/>
    <w:rsid w:val="004B6B29"/>
    <w:rsid w:val="004B7343"/>
    <w:rsid w:val="004C0260"/>
    <w:rsid w:val="004C0607"/>
    <w:rsid w:val="004C0E72"/>
    <w:rsid w:val="004C114D"/>
    <w:rsid w:val="004C1552"/>
    <w:rsid w:val="004C178B"/>
    <w:rsid w:val="004C1856"/>
    <w:rsid w:val="004C1D3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7FB"/>
    <w:rsid w:val="004D2A2D"/>
    <w:rsid w:val="004D3EAE"/>
    <w:rsid w:val="004D425E"/>
    <w:rsid w:val="004D53AA"/>
    <w:rsid w:val="004D6899"/>
    <w:rsid w:val="004D68B1"/>
    <w:rsid w:val="004D77F5"/>
    <w:rsid w:val="004D7AD2"/>
    <w:rsid w:val="004D7C64"/>
    <w:rsid w:val="004E07AF"/>
    <w:rsid w:val="004E0920"/>
    <w:rsid w:val="004E1E88"/>
    <w:rsid w:val="004E2D44"/>
    <w:rsid w:val="004E33F4"/>
    <w:rsid w:val="004E3C4B"/>
    <w:rsid w:val="004E40B3"/>
    <w:rsid w:val="004E4E98"/>
    <w:rsid w:val="004E5462"/>
    <w:rsid w:val="004E751C"/>
    <w:rsid w:val="004E7E0E"/>
    <w:rsid w:val="004F2041"/>
    <w:rsid w:val="004F268F"/>
    <w:rsid w:val="004F269B"/>
    <w:rsid w:val="004F2868"/>
    <w:rsid w:val="004F34CA"/>
    <w:rsid w:val="004F363F"/>
    <w:rsid w:val="004F3F4E"/>
    <w:rsid w:val="004F4D22"/>
    <w:rsid w:val="004F5701"/>
    <w:rsid w:val="004F5A68"/>
    <w:rsid w:val="004F657B"/>
    <w:rsid w:val="004F7322"/>
    <w:rsid w:val="004F7894"/>
    <w:rsid w:val="005006E2"/>
    <w:rsid w:val="0050076A"/>
    <w:rsid w:val="00500FBE"/>
    <w:rsid w:val="0050146B"/>
    <w:rsid w:val="00501905"/>
    <w:rsid w:val="0050196F"/>
    <w:rsid w:val="00501FDA"/>
    <w:rsid w:val="005027B7"/>
    <w:rsid w:val="00502C84"/>
    <w:rsid w:val="005033E2"/>
    <w:rsid w:val="00503B27"/>
    <w:rsid w:val="00503BBA"/>
    <w:rsid w:val="00503DCA"/>
    <w:rsid w:val="005053E7"/>
    <w:rsid w:val="00505B05"/>
    <w:rsid w:val="0050612D"/>
    <w:rsid w:val="0050629A"/>
    <w:rsid w:val="00507187"/>
    <w:rsid w:val="005072DF"/>
    <w:rsid w:val="005109A0"/>
    <w:rsid w:val="00510DD2"/>
    <w:rsid w:val="00510F21"/>
    <w:rsid w:val="005130A8"/>
    <w:rsid w:val="0051365B"/>
    <w:rsid w:val="00513FA0"/>
    <w:rsid w:val="00514241"/>
    <w:rsid w:val="00514C80"/>
    <w:rsid w:val="005150D2"/>
    <w:rsid w:val="0051531D"/>
    <w:rsid w:val="0051544C"/>
    <w:rsid w:val="00515EB3"/>
    <w:rsid w:val="00516F9B"/>
    <w:rsid w:val="00517177"/>
    <w:rsid w:val="005176DF"/>
    <w:rsid w:val="00517FDA"/>
    <w:rsid w:val="005206D5"/>
    <w:rsid w:val="005208FB"/>
    <w:rsid w:val="005211AB"/>
    <w:rsid w:val="00521ACD"/>
    <w:rsid w:val="0052312D"/>
    <w:rsid w:val="005238E9"/>
    <w:rsid w:val="00525095"/>
    <w:rsid w:val="0052512E"/>
    <w:rsid w:val="00525F4C"/>
    <w:rsid w:val="00526534"/>
    <w:rsid w:val="00526D92"/>
    <w:rsid w:val="0052771D"/>
    <w:rsid w:val="00527A63"/>
    <w:rsid w:val="00527C83"/>
    <w:rsid w:val="0053140D"/>
    <w:rsid w:val="0053231C"/>
    <w:rsid w:val="00532AA1"/>
    <w:rsid w:val="005335CB"/>
    <w:rsid w:val="00533C97"/>
    <w:rsid w:val="00534A2D"/>
    <w:rsid w:val="00534EAD"/>
    <w:rsid w:val="00535207"/>
    <w:rsid w:val="005368B4"/>
    <w:rsid w:val="005370D8"/>
    <w:rsid w:val="00537386"/>
    <w:rsid w:val="005375B6"/>
    <w:rsid w:val="00537723"/>
    <w:rsid w:val="00537927"/>
    <w:rsid w:val="005400AA"/>
    <w:rsid w:val="00540183"/>
    <w:rsid w:val="005401AB"/>
    <w:rsid w:val="00540E2D"/>
    <w:rsid w:val="005412B6"/>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20F"/>
    <w:rsid w:val="005564BC"/>
    <w:rsid w:val="0055671D"/>
    <w:rsid w:val="00557448"/>
    <w:rsid w:val="005574ED"/>
    <w:rsid w:val="00557DA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2C1"/>
    <w:rsid w:val="00581859"/>
    <w:rsid w:val="00581908"/>
    <w:rsid w:val="00582803"/>
    <w:rsid w:val="00582B4E"/>
    <w:rsid w:val="005830F7"/>
    <w:rsid w:val="005831F3"/>
    <w:rsid w:val="00583A10"/>
    <w:rsid w:val="00583AC3"/>
    <w:rsid w:val="0058425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A9E"/>
    <w:rsid w:val="00596B5F"/>
    <w:rsid w:val="00596FF9"/>
    <w:rsid w:val="0059793D"/>
    <w:rsid w:val="00597A82"/>
    <w:rsid w:val="00597B46"/>
    <w:rsid w:val="005A1049"/>
    <w:rsid w:val="005A152C"/>
    <w:rsid w:val="005A2BD5"/>
    <w:rsid w:val="005A2FE4"/>
    <w:rsid w:val="005A348F"/>
    <w:rsid w:val="005A3C2D"/>
    <w:rsid w:val="005A4D84"/>
    <w:rsid w:val="005A4E59"/>
    <w:rsid w:val="005A6891"/>
    <w:rsid w:val="005A6EFF"/>
    <w:rsid w:val="005A7475"/>
    <w:rsid w:val="005A759A"/>
    <w:rsid w:val="005B022A"/>
    <w:rsid w:val="005B0987"/>
    <w:rsid w:val="005B2177"/>
    <w:rsid w:val="005B39E2"/>
    <w:rsid w:val="005B3D19"/>
    <w:rsid w:val="005B3F97"/>
    <w:rsid w:val="005B4E05"/>
    <w:rsid w:val="005B5569"/>
    <w:rsid w:val="005B5DDC"/>
    <w:rsid w:val="005B6E41"/>
    <w:rsid w:val="005C04DB"/>
    <w:rsid w:val="005C0CDA"/>
    <w:rsid w:val="005C151A"/>
    <w:rsid w:val="005C16FD"/>
    <w:rsid w:val="005C21C7"/>
    <w:rsid w:val="005C22B8"/>
    <w:rsid w:val="005C37EB"/>
    <w:rsid w:val="005C3995"/>
    <w:rsid w:val="005C3996"/>
    <w:rsid w:val="005C39A6"/>
    <w:rsid w:val="005C4276"/>
    <w:rsid w:val="005C4E7A"/>
    <w:rsid w:val="005C4F64"/>
    <w:rsid w:val="005C4F76"/>
    <w:rsid w:val="005C5405"/>
    <w:rsid w:val="005C5478"/>
    <w:rsid w:val="005C5BB3"/>
    <w:rsid w:val="005C5E4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F1A"/>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75B"/>
    <w:rsid w:val="00613F20"/>
    <w:rsid w:val="006147E3"/>
    <w:rsid w:val="006148A7"/>
    <w:rsid w:val="00615093"/>
    <w:rsid w:val="00615651"/>
    <w:rsid w:val="00615713"/>
    <w:rsid w:val="00615DAC"/>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49B0"/>
    <w:rsid w:val="00625354"/>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75"/>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5F8"/>
    <w:rsid w:val="00655D25"/>
    <w:rsid w:val="00655DAD"/>
    <w:rsid w:val="00656EB4"/>
    <w:rsid w:val="00657278"/>
    <w:rsid w:val="006572E5"/>
    <w:rsid w:val="0065746C"/>
    <w:rsid w:val="006579B3"/>
    <w:rsid w:val="00657CCC"/>
    <w:rsid w:val="00662783"/>
    <w:rsid w:val="006629A3"/>
    <w:rsid w:val="00663A4E"/>
    <w:rsid w:val="00664CD3"/>
    <w:rsid w:val="00664E34"/>
    <w:rsid w:val="00664FF7"/>
    <w:rsid w:val="00665910"/>
    <w:rsid w:val="00665D37"/>
    <w:rsid w:val="00665FDC"/>
    <w:rsid w:val="006667DA"/>
    <w:rsid w:val="00666869"/>
    <w:rsid w:val="00670570"/>
    <w:rsid w:val="006707C2"/>
    <w:rsid w:val="0067082F"/>
    <w:rsid w:val="006711A3"/>
    <w:rsid w:val="0067290C"/>
    <w:rsid w:val="006736E0"/>
    <w:rsid w:val="006738A7"/>
    <w:rsid w:val="00673D5B"/>
    <w:rsid w:val="00674222"/>
    <w:rsid w:val="00675963"/>
    <w:rsid w:val="00675EA3"/>
    <w:rsid w:val="0067607D"/>
    <w:rsid w:val="006762A9"/>
    <w:rsid w:val="0067649C"/>
    <w:rsid w:val="00676648"/>
    <w:rsid w:val="00677764"/>
    <w:rsid w:val="00680281"/>
    <w:rsid w:val="006803D1"/>
    <w:rsid w:val="00680548"/>
    <w:rsid w:val="0068129F"/>
    <w:rsid w:val="0068254F"/>
    <w:rsid w:val="00682667"/>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EC9"/>
    <w:rsid w:val="0069712D"/>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AE7"/>
    <w:rsid w:val="006B1DE9"/>
    <w:rsid w:val="006B1EA7"/>
    <w:rsid w:val="006B287B"/>
    <w:rsid w:val="006B2CB2"/>
    <w:rsid w:val="006B2D11"/>
    <w:rsid w:val="006B329B"/>
    <w:rsid w:val="006B4637"/>
    <w:rsid w:val="006C032D"/>
    <w:rsid w:val="006C05F5"/>
    <w:rsid w:val="006C0D1A"/>
    <w:rsid w:val="006C1706"/>
    <w:rsid w:val="006C1B61"/>
    <w:rsid w:val="006C1DE6"/>
    <w:rsid w:val="006C2850"/>
    <w:rsid w:val="006C2ED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F56"/>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455"/>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7B9"/>
    <w:rsid w:val="006F6940"/>
    <w:rsid w:val="006F7CFD"/>
    <w:rsid w:val="007001BF"/>
    <w:rsid w:val="00700D9F"/>
    <w:rsid w:val="00701BBB"/>
    <w:rsid w:val="00701C22"/>
    <w:rsid w:val="00703AD8"/>
    <w:rsid w:val="00703AF3"/>
    <w:rsid w:val="00703EE7"/>
    <w:rsid w:val="0070510C"/>
    <w:rsid w:val="007051FC"/>
    <w:rsid w:val="00705C38"/>
    <w:rsid w:val="00705C76"/>
    <w:rsid w:val="00705E3C"/>
    <w:rsid w:val="0070636B"/>
    <w:rsid w:val="00706862"/>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740"/>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873"/>
    <w:rsid w:val="00736FF6"/>
    <w:rsid w:val="0073713A"/>
    <w:rsid w:val="0073714B"/>
    <w:rsid w:val="007400DB"/>
    <w:rsid w:val="007403D0"/>
    <w:rsid w:val="00740487"/>
    <w:rsid w:val="00740A7A"/>
    <w:rsid w:val="00741186"/>
    <w:rsid w:val="007414B5"/>
    <w:rsid w:val="0074165F"/>
    <w:rsid w:val="00741FF7"/>
    <w:rsid w:val="00742262"/>
    <w:rsid w:val="00742993"/>
    <w:rsid w:val="00744F44"/>
    <w:rsid w:val="0074568D"/>
    <w:rsid w:val="00746350"/>
    <w:rsid w:val="00750C5F"/>
    <w:rsid w:val="007511EF"/>
    <w:rsid w:val="00751418"/>
    <w:rsid w:val="007518C7"/>
    <w:rsid w:val="00751DA0"/>
    <w:rsid w:val="00751EB1"/>
    <w:rsid w:val="00752920"/>
    <w:rsid w:val="00752CBF"/>
    <w:rsid w:val="00753695"/>
    <w:rsid w:val="00753A12"/>
    <w:rsid w:val="0075405B"/>
    <w:rsid w:val="0075490F"/>
    <w:rsid w:val="00754E86"/>
    <w:rsid w:val="0075670A"/>
    <w:rsid w:val="00756839"/>
    <w:rsid w:val="00761D2B"/>
    <w:rsid w:val="00762396"/>
    <w:rsid w:val="00762891"/>
    <w:rsid w:val="00763045"/>
    <w:rsid w:val="00763D3E"/>
    <w:rsid w:val="007656F7"/>
    <w:rsid w:val="00765B37"/>
    <w:rsid w:val="00766AC1"/>
    <w:rsid w:val="00766C0D"/>
    <w:rsid w:val="00770F70"/>
    <w:rsid w:val="00771039"/>
    <w:rsid w:val="007710FF"/>
    <w:rsid w:val="007711BE"/>
    <w:rsid w:val="007724C7"/>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5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3F8C"/>
    <w:rsid w:val="007942D4"/>
    <w:rsid w:val="0079435B"/>
    <w:rsid w:val="007945A5"/>
    <w:rsid w:val="0079460D"/>
    <w:rsid w:val="007949FF"/>
    <w:rsid w:val="00794A78"/>
    <w:rsid w:val="007951CE"/>
    <w:rsid w:val="00795711"/>
    <w:rsid w:val="0079696D"/>
    <w:rsid w:val="00796F94"/>
    <w:rsid w:val="0079725B"/>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130"/>
    <w:rsid w:val="007C563E"/>
    <w:rsid w:val="007C5DBD"/>
    <w:rsid w:val="007C5EA2"/>
    <w:rsid w:val="007C60A3"/>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1AE"/>
    <w:rsid w:val="007E22F1"/>
    <w:rsid w:val="007E28FF"/>
    <w:rsid w:val="007E3F9A"/>
    <w:rsid w:val="007E46B9"/>
    <w:rsid w:val="007E4FAE"/>
    <w:rsid w:val="007E6A5B"/>
    <w:rsid w:val="007F00E1"/>
    <w:rsid w:val="007F074D"/>
    <w:rsid w:val="007F0C30"/>
    <w:rsid w:val="007F1517"/>
    <w:rsid w:val="007F19C1"/>
    <w:rsid w:val="007F212C"/>
    <w:rsid w:val="007F368F"/>
    <w:rsid w:val="007F3773"/>
    <w:rsid w:val="007F3B02"/>
    <w:rsid w:val="007F4465"/>
    <w:rsid w:val="007F471C"/>
    <w:rsid w:val="007F4974"/>
    <w:rsid w:val="007F6170"/>
    <w:rsid w:val="007F61D8"/>
    <w:rsid w:val="007F6269"/>
    <w:rsid w:val="007F64C3"/>
    <w:rsid w:val="007F68D9"/>
    <w:rsid w:val="007F69DE"/>
    <w:rsid w:val="007F6D31"/>
    <w:rsid w:val="007F6F5B"/>
    <w:rsid w:val="0080036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5F5"/>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7EF"/>
    <w:rsid w:val="00865512"/>
    <w:rsid w:val="00866903"/>
    <w:rsid w:val="00866915"/>
    <w:rsid w:val="00866D90"/>
    <w:rsid w:val="00866FC9"/>
    <w:rsid w:val="0086719F"/>
    <w:rsid w:val="008671E6"/>
    <w:rsid w:val="0086738B"/>
    <w:rsid w:val="00867EA3"/>
    <w:rsid w:val="008708BC"/>
    <w:rsid w:val="00870FC5"/>
    <w:rsid w:val="00871174"/>
    <w:rsid w:val="00872042"/>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3DB"/>
    <w:rsid w:val="00886459"/>
    <w:rsid w:val="00887509"/>
    <w:rsid w:val="00887BFE"/>
    <w:rsid w:val="00890173"/>
    <w:rsid w:val="0089023D"/>
    <w:rsid w:val="0089047C"/>
    <w:rsid w:val="008905FA"/>
    <w:rsid w:val="00890B0F"/>
    <w:rsid w:val="00891522"/>
    <w:rsid w:val="00891B6B"/>
    <w:rsid w:val="0089215E"/>
    <w:rsid w:val="00894402"/>
    <w:rsid w:val="0089462D"/>
    <w:rsid w:val="008946FF"/>
    <w:rsid w:val="00894CB2"/>
    <w:rsid w:val="0089542A"/>
    <w:rsid w:val="008957E1"/>
    <w:rsid w:val="00895962"/>
    <w:rsid w:val="00896171"/>
    <w:rsid w:val="00896278"/>
    <w:rsid w:val="008963C9"/>
    <w:rsid w:val="00897424"/>
    <w:rsid w:val="00897BDF"/>
    <w:rsid w:val="008A0544"/>
    <w:rsid w:val="008A156C"/>
    <w:rsid w:val="008A1C0C"/>
    <w:rsid w:val="008A24E9"/>
    <w:rsid w:val="008A27DC"/>
    <w:rsid w:val="008A31EF"/>
    <w:rsid w:val="008A3848"/>
    <w:rsid w:val="008A38D0"/>
    <w:rsid w:val="008A46C0"/>
    <w:rsid w:val="008A4E9F"/>
    <w:rsid w:val="008A50A5"/>
    <w:rsid w:val="008A53FC"/>
    <w:rsid w:val="008A609C"/>
    <w:rsid w:val="008A665B"/>
    <w:rsid w:val="008A6DB7"/>
    <w:rsid w:val="008A78B9"/>
    <w:rsid w:val="008A7DBE"/>
    <w:rsid w:val="008B069C"/>
    <w:rsid w:val="008B099C"/>
    <w:rsid w:val="008B0EE6"/>
    <w:rsid w:val="008B1F5B"/>
    <w:rsid w:val="008B2E96"/>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A9A"/>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3B83"/>
    <w:rsid w:val="008D4416"/>
    <w:rsid w:val="008D5371"/>
    <w:rsid w:val="008D5C68"/>
    <w:rsid w:val="008D60E2"/>
    <w:rsid w:val="008D698E"/>
    <w:rsid w:val="008D6C2B"/>
    <w:rsid w:val="008D70AA"/>
    <w:rsid w:val="008D7176"/>
    <w:rsid w:val="008D7F85"/>
    <w:rsid w:val="008E0015"/>
    <w:rsid w:val="008E0A8B"/>
    <w:rsid w:val="008E0EF1"/>
    <w:rsid w:val="008E1607"/>
    <w:rsid w:val="008E2845"/>
    <w:rsid w:val="008E2D4A"/>
    <w:rsid w:val="008E2D4F"/>
    <w:rsid w:val="008E3F61"/>
    <w:rsid w:val="008E4272"/>
    <w:rsid w:val="008E46C8"/>
    <w:rsid w:val="008E4DF2"/>
    <w:rsid w:val="008E5133"/>
    <w:rsid w:val="008E5296"/>
    <w:rsid w:val="008E61DF"/>
    <w:rsid w:val="008E63A8"/>
    <w:rsid w:val="008E6438"/>
    <w:rsid w:val="008E78BA"/>
    <w:rsid w:val="008F076E"/>
    <w:rsid w:val="008F0A33"/>
    <w:rsid w:val="008F1A27"/>
    <w:rsid w:val="008F2020"/>
    <w:rsid w:val="008F2096"/>
    <w:rsid w:val="008F215A"/>
    <w:rsid w:val="008F229A"/>
    <w:rsid w:val="008F3701"/>
    <w:rsid w:val="008F407B"/>
    <w:rsid w:val="008F4E6A"/>
    <w:rsid w:val="008F58E8"/>
    <w:rsid w:val="008F5928"/>
    <w:rsid w:val="008F7030"/>
    <w:rsid w:val="009018E5"/>
    <w:rsid w:val="00902927"/>
    <w:rsid w:val="00902D50"/>
    <w:rsid w:val="00903940"/>
    <w:rsid w:val="00903A60"/>
    <w:rsid w:val="009049F1"/>
    <w:rsid w:val="009050CA"/>
    <w:rsid w:val="0090527F"/>
    <w:rsid w:val="00906705"/>
    <w:rsid w:val="00906A6B"/>
    <w:rsid w:val="0091012C"/>
    <w:rsid w:val="00910A50"/>
    <w:rsid w:val="00911A69"/>
    <w:rsid w:val="0091248D"/>
    <w:rsid w:val="00912B35"/>
    <w:rsid w:val="00913094"/>
    <w:rsid w:val="0091476C"/>
    <w:rsid w:val="00914AE9"/>
    <w:rsid w:val="00914D16"/>
    <w:rsid w:val="00915043"/>
    <w:rsid w:val="009160C0"/>
    <w:rsid w:val="00916340"/>
    <w:rsid w:val="00917385"/>
    <w:rsid w:val="00920CAB"/>
    <w:rsid w:val="009212D0"/>
    <w:rsid w:val="009212EC"/>
    <w:rsid w:val="00921977"/>
    <w:rsid w:val="00923700"/>
    <w:rsid w:val="0092398C"/>
    <w:rsid w:val="00923BC1"/>
    <w:rsid w:val="00924515"/>
    <w:rsid w:val="00924551"/>
    <w:rsid w:val="00924832"/>
    <w:rsid w:val="00924B7E"/>
    <w:rsid w:val="00924C05"/>
    <w:rsid w:val="0092529D"/>
    <w:rsid w:val="00925A21"/>
    <w:rsid w:val="009276B3"/>
    <w:rsid w:val="00927894"/>
    <w:rsid w:val="00930120"/>
    <w:rsid w:val="009309B2"/>
    <w:rsid w:val="00930A1F"/>
    <w:rsid w:val="00931B7C"/>
    <w:rsid w:val="009320FB"/>
    <w:rsid w:val="00933182"/>
    <w:rsid w:val="00933AFF"/>
    <w:rsid w:val="0093414E"/>
    <w:rsid w:val="00934E5A"/>
    <w:rsid w:val="009354B0"/>
    <w:rsid w:val="00935C20"/>
    <w:rsid w:val="00935F4E"/>
    <w:rsid w:val="0093685B"/>
    <w:rsid w:val="00937551"/>
    <w:rsid w:val="00937F6E"/>
    <w:rsid w:val="009403FE"/>
    <w:rsid w:val="00940C35"/>
    <w:rsid w:val="00940F1E"/>
    <w:rsid w:val="0094108E"/>
    <w:rsid w:val="00942BBA"/>
    <w:rsid w:val="00944565"/>
    <w:rsid w:val="0094484A"/>
    <w:rsid w:val="00944FA2"/>
    <w:rsid w:val="00945987"/>
    <w:rsid w:val="00945CCE"/>
    <w:rsid w:val="00946849"/>
    <w:rsid w:val="00947045"/>
    <w:rsid w:val="00947D50"/>
    <w:rsid w:val="00947EB5"/>
    <w:rsid w:val="00947FC7"/>
    <w:rsid w:val="00950BCB"/>
    <w:rsid w:val="00950C35"/>
    <w:rsid w:val="00950C7F"/>
    <w:rsid w:val="00951D0F"/>
    <w:rsid w:val="00951E51"/>
    <w:rsid w:val="009526C5"/>
    <w:rsid w:val="00952B46"/>
    <w:rsid w:val="00953472"/>
    <w:rsid w:val="00953E3E"/>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E2D"/>
    <w:rsid w:val="00974949"/>
    <w:rsid w:val="009753CA"/>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7AF"/>
    <w:rsid w:val="009A1B30"/>
    <w:rsid w:val="009A2D55"/>
    <w:rsid w:val="009A2FAC"/>
    <w:rsid w:val="009A32D2"/>
    <w:rsid w:val="009A3432"/>
    <w:rsid w:val="009A3445"/>
    <w:rsid w:val="009A3674"/>
    <w:rsid w:val="009A5636"/>
    <w:rsid w:val="009A59DC"/>
    <w:rsid w:val="009A5C5B"/>
    <w:rsid w:val="009A7288"/>
    <w:rsid w:val="009A7963"/>
    <w:rsid w:val="009B03FF"/>
    <w:rsid w:val="009B04A5"/>
    <w:rsid w:val="009B09D6"/>
    <w:rsid w:val="009B0F6A"/>
    <w:rsid w:val="009B1657"/>
    <w:rsid w:val="009B198D"/>
    <w:rsid w:val="009B1DA9"/>
    <w:rsid w:val="009B25E3"/>
    <w:rsid w:val="009B2D62"/>
    <w:rsid w:val="009B2E09"/>
    <w:rsid w:val="009B3553"/>
    <w:rsid w:val="009B36C5"/>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0BDF"/>
    <w:rsid w:val="009D1598"/>
    <w:rsid w:val="009D2F25"/>
    <w:rsid w:val="009D364B"/>
    <w:rsid w:val="009D3D73"/>
    <w:rsid w:val="009D452F"/>
    <w:rsid w:val="009D491E"/>
    <w:rsid w:val="009D4C61"/>
    <w:rsid w:val="009D4DCC"/>
    <w:rsid w:val="009D4FA2"/>
    <w:rsid w:val="009D5653"/>
    <w:rsid w:val="009D647A"/>
    <w:rsid w:val="009D7315"/>
    <w:rsid w:val="009E0B86"/>
    <w:rsid w:val="009E0BCF"/>
    <w:rsid w:val="009E1C4B"/>
    <w:rsid w:val="009E1CBC"/>
    <w:rsid w:val="009E1EBC"/>
    <w:rsid w:val="009E2A77"/>
    <w:rsid w:val="009E2B24"/>
    <w:rsid w:val="009E3857"/>
    <w:rsid w:val="009E4088"/>
    <w:rsid w:val="009E4466"/>
    <w:rsid w:val="009E5051"/>
    <w:rsid w:val="009E5F59"/>
    <w:rsid w:val="009E628C"/>
    <w:rsid w:val="009E6778"/>
    <w:rsid w:val="009F0E2A"/>
    <w:rsid w:val="009F11D1"/>
    <w:rsid w:val="009F1563"/>
    <w:rsid w:val="009F1E85"/>
    <w:rsid w:val="009F20C5"/>
    <w:rsid w:val="009F2CFC"/>
    <w:rsid w:val="009F3252"/>
    <w:rsid w:val="009F3B10"/>
    <w:rsid w:val="009F4713"/>
    <w:rsid w:val="009F4EAC"/>
    <w:rsid w:val="009F598C"/>
    <w:rsid w:val="009F5CA9"/>
    <w:rsid w:val="009F5F46"/>
    <w:rsid w:val="009F6164"/>
    <w:rsid w:val="009F6FFC"/>
    <w:rsid w:val="009F7866"/>
    <w:rsid w:val="009F7FEF"/>
    <w:rsid w:val="00A01109"/>
    <w:rsid w:val="00A01584"/>
    <w:rsid w:val="00A0190B"/>
    <w:rsid w:val="00A01EDD"/>
    <w:rsid w:val="00A026D0"/>
    <w:rsid w:val="00A03CD2"/>
    <w:rsid w:val="00A04A62"/>
    <w:rsid w:val="00A04C2A"/>
    <w:rsid w:val="00A057E2"/>
    <w:rsid w:val="00A059CA"/>
    <w:rsid w:val="00A05E72"/>
    <w:rsid w:val="00A06838"/>
    <w:rsid w:val="00A06BA4"/>
    <w:rsid w:val="00A06C3A"/>
    <w:rsid w:val="00A07069"/>
    <w:rsid w:val="00A07A77"/>
    <w:rsid w:val="00A07B3A"/>
    <w:rsid w:val="00A07B54"/>
    <w:rsid w:val="00A07C41"/>
    <w:rsid w:val="00A07C6A"/>
    <w:rsid w:val="00A101B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5ED8"/>
    <w:rsid w:val="00A260F4"/>
    <w:rsid w:val="00A26321"/>
    <w:rsid w:val="00A275FC"/>
    <w:rsid w:val="00A27712"/>
    <w:rsid w:val="00A30374"/>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552"/>
    <w:rsid w:val="00A43B77"/>
    <w:rsid w:val="00A4462F"/>
    <w:rsid w:val="00A456A1"/>
    <w:rsid w:val="00A47CF4"/>
    <w:rsid w:val="00A50BDA"/>
    <w:rsid w:val="00A515A6"/>
    <w:rsid w:val="00A51758"/>
    <w:rsid w:val="00A53700"/>
    <w:rsid w:val="00A54657"/>
    <w:rsid w:val="00A5473D"/>
    <w:rsid w:val="00A55FF9"/>
    <w:rsid w:val="00A60708"/>
    <w:rsid w:val="00A622CC"/>
    <w:rsid w:val="00A629CC"/>
    <w:rsid w:val="00A62E43"/>
    <w:rsid w:val="00A62EA2"/>
    <w:rsid w:val="00A63C10"/>
    <w:rsid w:val="00A64923"/>
    <w:rsid w:val="00A64CE4"/>
    <w:rsid w:val="00A64E82"/>
    <w:rsid w:val="00A64F8D"/>
    <w:rsid w:val="00A655BF"/>
    <w:rsid w:val="00A657E4"/>
    <w:rsid w:val="00A657F1"/>
    <w:rsid w:val="00A661D4"/>
    <w:rsid w:val="00A669CE"/>
    <w:rsid w:val="00A711D7"/>
    <w:rsid w:val="00A71438"/>
    <w:rsid w:val="00A71D07"/>
    <w:rsid w:val="00A74CEA"/>
    <w:rsid w:val="00A762A9"/>
    <w:rsid w:val="00A76BFB"/>
    <w:rsid w:val="00A76CD2"/>
    <w:rsid w:val="00A76D2B"/>
    <w:rsid w:val="00A76E5F"/>
    <w:rsid w:val="00A771F7"/>
    <w:rsid w:val="00A779C6"/>
    <w:rsid w:val="00A77E38"/>
    <w:rsid w:val="00A80EC9"/>
    <w:rsid w:val="00A812BF"/>
    <w:rsid w:val="00A818FD"/>
    <w:rsid w:val="00A82A80"/>
    <w:rsid w:val="00A82AAD"/>
    <w:rsid w:val="00A82D89"/>
    <w:rsid w:val="00A82FD6"/>
    <w:rsid w:val="00A8301C"/>
    <w:rsid w:val="00A8350F"/>
    <w:rsid w:val="00A84435"/>
    <w:rsid w:val="00A85318"/>
    <w:rsid w:val="00A85457"/>
    <w:rsid w:val="00A857AD"/>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31B0"/>
    <w:rsid w:val="00A9422F"/>
    <w:rsid w:val="00A948DA"/>
    <w:rsid w:val="00A95D59"/>
    <w:rsid w:val="00A96186"/>
    <w:rsid w:val="00A96245"/>
    <w:rsid w:val="00A9626D"/>
    <w:rsid w:val="00A9682F"/>
    <w:rsid w:val="00A96C16"/>
    <w:rsid w:val="00A96D22"/>
    <w:rsid w:val="00A973DC"/>
    <w:rsid w:val="00A97592"/>
    <w:rsid w:val="00A979C0"/>
    <w:rsid w:val="00AA04C7"/>
    <w:rsid w:val="00AA13AB"/>
    <w:rsid w:val="00AA1829"/>
    <w:rsid w:val="00AA23F2"/>
    <w:rsid w:val="00AA31A1"/>
    <w:rsid w:val="00AA3C9E"/>
    <w:rsid w:val="00AA3F9A"/>
    <w:rsid w:val="00AA40EB"/>
    <w:rsid w:val="00AA4260"/>
    <w:rsid w:val="00AA4320"/>
    <w:rsid w:val="00AA510F"/>
    <w:rsid w:val="00AA525D"/>
    <w:rsid w:val="00AA64E6"/>
    <w:rsid w:val="00AA657A"/>
    <w:rsid w:val="00AA6FC4"/>
    <w:rsid w:val="00AA7716"/>
    <w:rsid w:val="00AA7F13"/>
    <w:rsid w:val="00AB0BEB"/>
    <w:rsid w:val="00AB0D58"/>
    <w:rsid w:val="00AB1140"/>
    <w:rsid w:val="00AB2FFA"/>
    <w:rsid w:val="00AB3179"/>
    <w:rsid w:val="00AB3215"/>
    <w:rsid w:val="00AB350E"/>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DB4"/>
    <w:rsid w:val="00AF646D"/>
    <w:rsid w:val="00AF68E5"/>
    <w:rsid w:val="00AF6CD9"/>
    <w:rsid w:val="00AF711A"/>
    <w:rsid w:val="00AF7DC1"/>
    <w:rsid w:val="00B013DC"/>
    <w:rsid w:val="00B01643"/>
    <w:rsid w:val="00B02258"/>
    <w:rsid w:val="00B02648"/>
    <w:rsid w:val="00B045CF"/>
    <w:rsid w:val="00B04B32"/>
    <w:rsid w:val="00B04F87"/>
    <w:rsid w:val="00B0554E"/>
    <w:rsid w:val="00B056C4"/>
    <w:rsid w:val="00B1016D"/>
    <w:rsid w:val="00B10A85"/>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47D3E"/>
    <w:rsid w:val="00B50063"/>
    <w:rsid w:val="00B50A54"/>
    <w:rsid w:val="00B51211"/>
    <w:rsid w:val="00B51400"/>
    <w:rsid w:val="00B520E5"/>
    <w:rsid w:val="00B5265B"/>
    <w:rsid w:val="00B53750"/>
    <w:rsid w:val="00B54F5B"/>
    <w:rsid w:val="00B555DF"/>
    <w:rsid w:val="00B557B6"/>
    <w:rsid w:val="00B55E3B"/>
    <w:rsid w:val="00B5693D"/>
    <w:rsid w:val="00B571B4"/>
    <w:rsid w:val="00B575C0"/>
    <w:rsid w:val="00B60101"/>
    <w:rsid w:val="00B60A3D"/>
    <w:rsid w:val="00B60F46"/>
    <w:rsid w:val="00B612CF"/>
    <w:rsid w:val="00B62248"/>
    <w:rsid w:val="00B62DAB"/>
    <w:rsid w:val="00B631D0"/>
    <w:rsid w:val="00B64096"/>
    <w:rsid w:val="00B64B47"/>
    <w:rsid w:val="00B65338"/>
    <w:rsid w:val="00B6609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222"/>
    <w:rsid w:val="00B9169A"/>
    <w:rsid w:val="00B91B5C"/>
    <w:rsid w:val="00B91D07"/>
    <w:rsid w:val="00B92F84"/>
    <w:rsid w:val="00B93ACE"/>
    <w:rsid w:val="00B93B42"/>
    <w:rsid w:val="00B94202"/>
    <w:rsid w:val="00B942EF"/>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DC"/>
    <w:rsid w:val="00BA6D61"/>
    <w:rsid w:val="00BB0BF4"/>
    <w:rsid w:val="00BB1012"/>
    <w:rsid w:val="00BB222F"/>
    <w:rsid w:val="00BB2A6F"/>
    <w:rsid w:val="00BB3213"/>
    <w:rsid w:val="00BB36DF"/>
    <w:rsid w:val="00BB3853"/>
    <w:rsid w:val="00BB4184"/>
    <w:rsid w:val="00BB4A19"/>
    <w:rsid w:val="00BB4B7D"/>
    <w:rsid w:val="00BB5F59"/>
    <w:rsid w:val="00BB6A94"/>
    <w:rsid w:val="00BB711A"/>
    <w:rsid w:val="00BB7827"/>
    <w:rsid w:val="00BB7A7A"/>
    <w:rsid w:val="00BC01F9"/>
    <w:rsid w:val="00BC0816"/>
    <w:rsid w:val="00BC0ADD"/>
    <w:rsid w:val="00BC1C16"/>
    <w:rsid w:val="00BC3618"/>
    <w:rsid w:val="00BC3643"/>
    <w:rsid w:val="00BC3F00"/>
    <w:rsid w:val="00BC4277"/>
    <w:rsid w:val="00BC4B28"/>
    <w:rsid w:val="00BC55D5"/>
    <w:rsid w:val="00BC5C1C"/>
    <w:rsid w:val="00BC6853"/>
    <w:rsid w:val="00BC6B1A"/>
    <w:rsid w:val="00BD16F0"/>
    <w:rsid w:val="00BD2142"/>
    <w:rsid w:val="00BD2371"/>
    <w:rsid w:val="00BD2C81"/>
    <w:rsid w:val="00BD3AC1"/>
    <w:rsid w:val="00BD3B76"/>
    <w:rsid w:val="00BD3EB6"/>
    <w:rsid w:val="00BD581E"/>
    <w:rsid w:val="00BD5B22"/>
    <w:rsid w:val="00BD5ED2"/>
    <w:rsid w:val="00BD5FA4"/>
    <w:rsid w:val="00BD6032"/>
    <w:rsid w:val="00BD61AC"/>
    <w:rsid w:val="00BD6279"/>
    <w:rsid w:val="00BD78D6"/>
    <w:rsid w:val="00BD7E39"/>
    <w:rsid w:val="00BE0BC3"/>
    <w:rsid w:val="00BE0C5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402"/>
    <w:rsid w:val="00C21995"/>
    <w:rsid w:val="00C220ED"/>
    <w:rsid w:val="00C223CF"/>
    <w:rsid w:val="00C2291A"/>
    <w:rsid w:val="00C22DC1"/>
    <w:rsid w:val="00C22DC6"/>
    <w:rsid w:val="00C244A7"/>
    <w:rsid w:val="00C263C8"/>
    <w:rsid w:val="00C266C3"/>
    <w:rsid w:val="00C277AF"/>
    <w:rsid w:val="00C3033B"/>
    <w:rsid w:val="00C30412"/>
    <w:rsid w:val="00C3190E"/>
    <w:rsid w:val="00C31BA1"/>
    <w:rsid w:val="00C323C9"/>
    <w:rsid w:val="00C33E06"/>
    <w:rsid w:val="00C360A2"/>
    <w:rsid w:val="00C41DDB"/>
    <w:rsid w:val="00C421FE"/>
    <w:rsid w:val="00C428BC"/>
    <w:rsid w:val="00C431C5"/>
    <w:rsid w:val="00C43648"/>
    <w:rsid w:val="00C43AF1"/>
    <w:rsid w:val="00C43B13"/>
    <w:rsid w:val="00C43B95"/>
    <w:rsid w:val="00C441BC"/>
    <w:rsid w:val="00C4424C"/>
    <w:rsid w:val="00C44366"/>
    <w:rsid w:val="00C45900"/>
    <w:rsid w:val="00C4612D"/>
    <w:rsid w:val="00C4677C"/>
    <w:rsid w:val="00C47228"/>
    <w:rsid w:val="00C47B3D"/>
    <w:rsid w:val="00C50CDA"/>
    <w:rsid w:val="00C51E61"/>
    <w:rsid w:val="00C51ECE"/>
    <w:rsid w:val="00C521CE"/>
    <w:rsid w:val="00C5286F"/>
    <w:rsid w:val="00C538B8"/>
    <w:rsid w:val="00C54448"/>
    <w:rsid w:val="00C54A22"/>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24E"/>
    <w:rsid w:val="00C72B24"/>
    <w:rsid w:val="00C73D48"/>
    <w:rsid w:val="00C77553"/>
    <w:rsid w:val="00C779D2"/>
    <w:rsid w:val="00C81043"/>
    <w:rsid w:val="00C81A98"/>
    <w:rsid w:val="00C820ED"/>
    <w:rsid w:val="00C82503"/>
    <w:rsid w:val="00C825D1"/>
    <w:rsid w:val="00C82CBB"/>
    <w:rsid w:val="00C846D7"/>
    <w:rsid w:val="00C852AE"/>
    <w:rsid w:val="00C855CA"/>
    <w:rsid w:val="00C857F9"/>
    <w:rsid w:val="00C858F5"/>
    <w:rsid w:val="00C86F92"/>
    <w:rsid w:val="00C873DD"/>
    <w:rsid w:val="00C9034A"/>
    <w:rsid w:val="00C90398"/>
    <w:rsid w:val="00C9043E"/>
    <w:rsid w:val="00C90892"/>
    <w:rsid w:val="00C908B3"/>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EE6"/>
    <w:rsid w:val="00CA4FED"/>
    <w:rsid w:val="00CA516E"/>
    <w:rsid w:val="00CA55AB"/>
    <w:rsid w:val="00CA5CD6"/>
    <w:rsid w:val="00CA6727"/>
    <w:rsid w:val="00CA75D9"/>
    <w:rsid w:val="00CA7991"/>
    <w:rsid w:val="00CA7C6A"/>
    <w:rsid w:val="00CB0A53"/>
    <w:rsid w:val="00CB0ACE"/>
    <w:rsid w:val="00CB0EEA"/>
    <w:rsid w:val="00CB1FBD"/>
    <w:rsid w:val="00CB24E5"/>
    <w:rsid w:val="00CB3688"/>
    <w:rsid w:val="00CB4720"/>
    <w:rsid w:val="00CB4CB0"/>
    <w:rsid w:val="00CB4FF2"/>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31B"/>
    <w:rsid w:val="00CD099D"/>
    <w:rsid w:val="00CD11EB"/>
    <w:rsid w:val="00CD16DC"/>
    <w:rsid w:val="00CD1791"/>
    <w:rsid w:val="00CD17E5"/>
    <w:rsid w:val="00CD27D5"/>
    <w:rsid w:val="00CD304D"/>
    <w:rsid w:val="00CD3C21"/>
    <w:rsid w:val="00CD5FD1"/>
    <w:rsid w:val="00CD610A"/>
    <w:rsid w:val="00CD6CE0"/>
    <w:rsid w:val="00CD7179"/>
    <w:rsid w:val="00CD717C"/>
    <w:rsid w:val="00CD7D9C"/>
    <w:rsid w:val="00CD7DEC"/>
    <w:rsid w:val="00CE04BD"/>
    <w:rsid w:val="00CE0765"/>
    <w:rsid w:val="00CE0D82"/>
    <w:rsid w:val="00CE1323"/>
    <w:rsid w:val="00CE14B3"/>
    <w:rsid w:val="00CE1522"/>
    <w:rsid w:val="00CE262D"/>
    <w:rsid w:val="00CE2763"/>
    <w:rsid w:val="00CE36B1"/>
    <w:rsid w:val="00CE442B"/>
    <w:rsid w:val="00CE5131"/>
    <w:rsid w:val="00CE5314"/>
    <w:rsid w:val="00CE5F94"/>
    <w:rsid w:val="00CE7809"/>
    <w:rsid w:val="00CF1A01"/>
    <w:rsid w:val="00CF2B6C"/>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E0A"/>
    <w:rsid w:val="00D021F5"/>
    <w:rsid w:val="00D0265B"/>
    <w:rsid w:val="00D02EC8"/>
    <w:rsid w:val="00D0359F"/>
    <w:rsid w:val="00D03CD5"/>
    <w:rsid w:val="00D03D8D"/>
    <w:rsid w:val="00D04A8A"/>
    <w:rsid w:val="00D053E2"/>
    <w:rsid w:val="00D057FE"/>
    <w:rsid w:val="00D059EA"/>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065E"/>
    <w:rsid w:val="00D515EE"/>
    <w:rsid w:val="00D51D84"/>
    <w:rsid w:val="00D525A1"/>
    <w:rsid w:val="00D52A7A"/>
    <w:rsid w:val="00D52F4E"/>
    <w:rsid w:val="00D5446B"/>
    <w:rsid w:val="00D55B01"/>
    <w:rsid w:val="00D56B5E"/>
    <w:rsid w:val="00D57275"/>
    <w:rsid w:val="00D572E6"/>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65E"/>
    <w:rsid w:val="00D74882"/>
    <w:rsid w:val="00D74C1F"/>
    <w:rsid w:val="00D7744F"/>
    <w:rsid w:val="00D80197"/>
    <w:rsid w:val="00D802D9"/>
    <w:rsid w:val="00D8034C"/>
    <w:rsid w:val="00D80D82"/>
    <w:rsid w:val="00D81A4E"/>
    <w:rsid w:val="00D8240C"/>
    <w:rsid w:val="00D834C5"/>
    <w:rsid w:val="00D83950"/>
    <w:rsid w:val="00D83D5E"/>
    <w:rsid w:val="00D83E3D"/>
    <w:rsid w:val="00D84741"/>
    <w:rsid w:val="00D84BD0"/>
    <w:rsid w:val="00D84D8F"/>
    <w:rsid w:val="00D852EC"/>
    <w:rsid w:val="00D8632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12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8DD"/>
    <w:rsid w:val="00DB3091"/>
    <w:rsid w:val="00DB3EDE"/>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D04"/>
    <w:rsid w:val="00DC5505"/>
    <w:rsid w:val="00DC55EB"/>
    <w:rsid w:val="00DC6492"/>
    <w:rsid w:val="00DC6974"/>
    <w:rsid w:val="00DC72C6"/>
    <w:rsid w:val="00DC74A4"/>
    <w:rsid w:val="00DC74A6"/>
    <w:rsid w:val="00DC7D27"/>
    <w:rsid w:val="00DD03DB"/>
    <w:rsid w:val="00DD054C"/>
    <w:rsid w:val="00DD05E6"/>
    <w:rsid w:val="00DD0F52"/>
    <w:rsid w:val="00DD1E13"/>
    <w:rsid w:val="00DD2235"/>
    <w:rsid w:val="00DD2502"/>
    <w:rsid w:val="00DD3124"/>
    <w:rsid w:val="00DD538F"/>
    <w:rsid w:val="00DD5697"/>
    <w:rsid w:val="00DD588F"/>
    <w:rsid w:val="00DD5E80"/>
    <w:rsid w:val="00DD60AB"/>
    <w:rsid w:val="00DD628A"/>
    <w:rsid w:val="00DD6CFF"/>
    <w:rsid w:val="00DD6FDA"/>
    <w:rsid w:val="00DD773B"/>
    <w:rsid w:val="00DD7B9E"/>
    <w:rsid w:val="00DE03DA"/>
    <w:rsid w:val="00DE0559"/>
    <w:rsid w:val="00DE057A"/>
    <w:rsid w:val="00DE1687"/>
    <w:rsid w:val="00DE1786"/>
    <w:rsid w:val="00DE19EC"/>
    <w:rsid w:val="00DE1CD2"/>
    <w:rsid w:val="00DE1F23"/>
    <w:rsid w:val="00DE2410"/>
    <w:rsid w:val="00DE2AAE"/>
    <w:rsid w:val="00DE305C"/>
    <w:rsid w:val="00DE3346"/>
    <w:rsid w:val="00DE3426"/>
    <w:rsid w:val="00DE3916"/>
    <w:rsid w:val="00DE396A"/>
    <w:rsid w:val="00DE3BEF"/>
    <w:rsid w:val="00DE3DF9"/>
    <w:rsid w:val="00DE53FC"/>
    <w:rsid w:val="00DE5727"/>
    <w:rsid w:val="00DE5897"/>
    <w:rsid w:val="00DE590C"/>
    <w:rsid w:val="00DE5CAB"/>
    <w:rsid w:val="00DE5E7A"/>
    <w:rsid w:val="00DE7079"/>
    <w:rsid w:val="00DE7F4F"/>
    <w:rsid w:val="00DF0DB4"/>
    <w:rsid w:val="00DF1313"/>
    <w:rsid w:val="00DF239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4E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991"/>
    <w:rsid w:val="00E26EF6"/>
    <w:rsid w:val="00E26F0F"/>
    <w:rsid w:val="00E300FF"/>
    <w:rsid w:val="00E316A2"/>
    <w:rsid w:val="00E316F3"/>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73A"/>
    <w:rsid w:val="00E46BA8"/>
    <w:rsid w:val="00E46D80"/>
    <w:rsid w:val="00E47056"/>
    <w:rsid w:val="00E51347"/>
    <w:rsid w:val="00E5196B"/>
    <w:rsid w:val="00E525AA"/>
    <w:rsid w:val="00E53C9F"/>
    <w:rsid w:val="00E542F5"/>
    <w:rsid w:val="00E54346"/>
    <w:rsid w:val="00E54C03"/>
    <w:rsid w:val="00E54C27"/>
    <w:rsid w:val="00E5607F"/>
    <w:rsid w:val="00E56689"/>
    <w:rsid w:val="00E56B28"/>
    <w:rsid w:val="00E57311"/>
    <w:rsid w:val="00E57B78"/>
    <w:rsid w:val="00E6051C"/>
    <w:rsid w:val="00E61455"/>
    <w:rsid w:val="00E61D03"/>
    <w:rsid w:val="00E61DB6"/>
    <w:rsid w:val="00E62DC3"/>
    <w:rsid w:val="00E6368C"/>
    <w:rsid w:val="00E643C4"/>
    <w:rsid w:val="00E647F5"/>
    <w:rsid w:val="00E64989"/>
    <w:rsid w:val="00E6535F"/>
    <w:rsid w:val="00E6619C"/>
    <w:rsid w:val="00E6673E"/>
    <w:rsid w:val="00E66BC5"/>
    <w:rsid w:val="00E671E3"/>
    <w:rsid w:val="00E675CD"/>
    <w:rsid w:val="00E67E6F"/>
    <w:rsid w:val="00E70211"/>
    <w:rsid w:val="00E706B8"/>
    <w:rsid w:val="00E70B90"/>
    <w:rsid w:val="00E70CDF"/>
    <w:rsid w:val="00E71CF2"/>
    <w:rsid w:val="00E72A01"/>
    <w:rsid w:val="00E732BD"/>
    <w:rsid w:val="00E74223"/>
    <w:rsid w:val="00E74C4A"/>
    <w:rsid w:val="00E75B4C"/>
    <w:rsid w:val="00E75BAD"/>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1905"/>
    <w:rsid w:val="00E92245"/>
    <w:rsid w:val="00E9273C"/>
    <w:rsid w:val="00E92BC2"/>
    <w:rsid w:val="00E932BF"/>
    <w:rsid w:val="00E93447"/>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C6E"/>
    <w:rsid w:val="00EA5C68"/>
    <w:rsid w:val="00EA60C8"/>
    <w:rsid w:val="00EB12D1"/>
    <w:rsid w:val="00EB12DC"/>
    <w:rsid w:val="00EB189F"/>
    <w:rsid w:val="00EB254B"/>
    <w:rsid w:val="00EB2E2A"/>
    <w:rsid w:val="00EB36A9"/>
    <w:rsid w:val="00EB3956"/>
    <w:rsid w:val="00EB4280"/>
    <w:rsid w:val="00EB459E"/>
    <w:rsid w:val="00EB483C"/>
    <w:rsid w:val="00EB49B2"/>
    <w:rsid w:val="00EB4A48"/>
    <w:rsid w:val="00EB4FC8"/>
    <w:rsid w:val="00EB5D91"/>
    <w:rsid w:val="00EB5E13"/>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CFC"/>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2CA7"/>
    <w:rsid w:val="00EF3427"/>
    <w:rsid w:val="00EF3440"/>
    <w:rsid w:val="00EF3875"/>
    <w:rsid w:val="00EF3D59"/>
    <w:rsid w:val="00EF3FF4"/>
    <w:rsid w:val="00EF5BBE"/>
    <w:rsid w:val="00EF5EB5"/>
    <w:rsid w:val="00EF65A9"/>
    <w:rsid w:val="00EF69C1"/>
    <w:rsid w:val="00F004AA"/>
    <w:rsid w:val="00F005F6"/>
    <w:rsid w:val="00F01C49"/>
    <w:rsid w:val="00F0233D"/>
    <w:rsid w:val="00F028F8"/>
    <w:rsid w:val="00F03012"/>
    <w:rsid w:val="00F03438"/>
    <w:rsid w:val="00F03784"/>
    <w:rsid w:val="00F04309"/>
    <w:rsid w:val="00F04E8C"/>
    <w:rsid w:val="00F04F35"/>
    <w:rsid w:val="00F06610"/>
    <w:rsid w:val="00F06D8F"/>
    <w:rsid w:val="00F111D8"/>
    <w:rsid w:val="00F112A5"/>
    <w:rsid w:val="00F113C2"/>
    <w:rsid w:val="00F118D6"/>
    <w:rsid w:val="00F11A09"/>
    <w:rsid w:val="00F11EC4"/>
    <w:rsid w:val="00F122F9"/>
    <w:rsid w:val="00F13EB4"/>
    <w:rsid w:val="00F14ABE"/>
    <w:rsid w:val="00F1500C"/>
    <w:rsid w:val="00F15EE9"/>
    <w:rsid w:val="00F16158"/>
    <w:rsid w:val="00F1684C"/>
    <w:rsid w:val="00F16862"/>
    <w:rsid w:val="00F16D2A"/>
    <w:rsid w:val="00F171D7"/>
    <w:rsid w:val="00F2043B"/>
    <w:rsid w:val="00F20C9A"/>
    <w:rsid w:val="00F21090"/>
    <w:rsid w:val="00F22A08"/>
    <w:rsid w:val="00F23494"/>
    <w:rsid w:val="00F23714"/>
    <w:rsid w:val="00F24CF8"/>
    <w:rsid w:val="00F24FBC"/>
    <w:rsid w:val="00F25720"/>
    <w:rsid w:val="00F25B45"/>
    <w:rsid w:val="00F269B8"/>
    <w:rsid w:val="00F278EC"/>
    <w:rsid w:val="00F27B6B"/>
    <w:rsid w:val="00F3104E"/>
    <w:rsid w:val="00F31ECA"/>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2F0B"/>
    <w:rsid w:val="00F4340D"/>
    <w:rsid w:val="00F4428E"/>
    <w:rsid w:val="00F44A7C"/>
    <w:rsid w:val="00F44DB5"/>
    <w:rsid w:val="00F4534A"/>
    <w:rsid w:val="00F456F0"/>
    <w:rsid w:val="00F45C18"/>
    <w:rsid w:val="00F45C86"/>
    <w:rsid w:val="00F464F1"/>
    <w:rsid w:val="00F4674B"/>
    <w:rsid w:val="00F4786F"/>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1B3"/>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937"/>
    <w:rsid w:val="00F77A49"/>
    <w:rsid w:val="00F810E7"/>
    <w:rsid w:val="00F8180E"/>
    <w:rsid w:val="00F81E81"/>
    <w:rsid w:val="00F82587"/>
    <w:rsid w:val="00F8261E"/>
    <w:rsid w:val="00F82BF9"/>
    <w:rsid w:val="00F83D10"/>
    <w:rsid w:val="00F83DFD"/>
    <w:rsid w:val="00F83EEE"/>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96F71"/>
    <w:rsid w:val="00FA00EE"/>
    <w:rsid w:val="00FA050B"/>
    <w:rsid w:val="00FA0C92"/>
    <w:rsid w:val="00FA1837"/>
    <w:rsid w:val="00FA2099"/>
    <w:rsid w:val="00FA2E80"/>
    <w:rsid w:val="00FA30F1"/>
    <w:rsid w:val="00FA351D"/>
    <w:rsid w:val="00FA378B"/>
    <w:rsid w:val="00FA3E25"/>
    <w:rsid w:val="00FA493F"/>
    <w:rsid w:val="00FA4B77"/>
    <w:rsid w:val="00FA4BA4"/>
    <w:rsid w:val="00FA529B"/>
    <w:rsid w:val="00FA6564"/>
    <w:rsid w:val="00FA669F"/>
    <w:rsid w:val="00FA6A6A"/>
    <w:rsid w:val="00FA77B2"/>
    <w:rsid w:val="00FA7DB5"/>
    <w:rsid w:val="00FA7F87"/>
    <w:rsid w:val="00FB03C5"/>
    <w:rsid w:val="00FB0524"/>
    <w:rsid w:val="00FB0FF4"/>
    <w:rsid w:val="00FB11CC"/>
    <w:rsid w:val="00FB1A41"/>
    <w:rsid w:val="00FB2701"/>
    <w:rsid w:val="00FB28D1"/>
    <w:rsid w:val="00FB42B2"/>
    <w:rsid w:val="00FB5811"/>
    <w:rsid w:val="00FB5BC7"/>
    <w:rsid w:val="00FB65C7"/>
    <w:rsid w:val="00FB6789"/>
    <w:rsid w:val="00FB6A8A"/>
    <w:rsid w:val="00FB706A"/>
    <w:rsid w:val="00FB744C"/>
    <w:rsid w:val="00FC0249"/>
    <w:rsid w:val="00FC0837"/>
    <w:rsid w:val="00FC0CFE"/>
    <w:rsid w:val="00FC1202"/>
    <w:rsid w:val="00FC1DB0"/>
    <w:rsid w:val="00FC20D1"/>
    <w:rsid w:val="00FC3465"/>
    <w:rsid w:val="00FC549D"/>
    <w:rsid w:val="00FC563A"/>
    <w:rsid w:val="00FC5A0B"/>
    <w:rsid w:val="00FC5D95"/>
    <w:rsid w:val="00FC608E"/>
    <w:rsid w:val="00FC65A2"/>
    <w:rsid w:val="00FC76AB"/>
    <w:rsid w:val="00FC7F57"/>
    <w:rsid w:val="00FD0D32"/>
    <w:rsid w:val="00FD10D9"/>
    <w:rsid w:val="00FD22C1"/>
    <w:rsid w:val="00FD2A9A"/>
    <w:rsid w:val="00FD2E78"/>
    <w:rsid w:val="00FD4063"/>
    <w:rsid w:val="00FD40FB"/>
    <w:rsid w:val="00FD46AF"/>
    <w:rsid w:val="00FD47CB"/>
    <w:rsid w:val="00FD4E21"/>
    <w:rsid w:val="00FD4F82"/>
    <w:rsid w:val="00FD6087"/>
    <w:rsid w:val="00FD6239"/>
    <w:rsid w:val="00FD638A"/>
    <w:rsid w:val="00FD7A6F"/>
    <w:rsid w:val="00FD7C39"/>
    <w:rsid w:val="00FE0991"/>
    <w:rsid w:val="00FE110C"/>
    <w:rsid w:val="00FE2482"/>
    <w:rsid w:val="00FE2555"/>
    <w:rsid w:val="00FE38C6"/>
    <w:rsid w:val="00FE4C6D"/>
    <w:rsid w:val="00FE64D8"/>
    <w:rsid w:val="00FE6578"/>
    <w:rsid w:val="00FE66A8"/>
    <w:rsid w:val="00FE7001"/>
    <w:rsid w:val="00FE7628"/>
    <w:rsid w:val="00FE7E9C"/>
    <w:rsid w:val="00FF0E99"/>
    <w:rsid w:val="00FF0F2E"/>
    <w:rsid w:val="00FF2228"/>
    <w:rsid w:val="00FF2642"/>
    <w:rsid w:val="00FF27BE"/>
    <w:rsid w:val="00FF4508"/>
    <w:rsid w:val="00FF4C36"/>
    <w:rsid w:val="00FF526C"/>
    <w:rsid w:val="00FF5A95"/>
    <w:rsid w:val="00FF5AF0"/>
    <w:rsid w:val="00FF6AFA"/>
    <w:rsid w:val="00FF6CD4"/>
    <w:rsid w:val="00FF6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3B3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uiPriority w:val="9"/>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cap Char,Caption Char1 Char,cap Char Char1,Caption Char Char1 Char,cap Char2 Char,Ca,Caption Char C...,cap Char2,Caption Char,cap1,cap2,cap11,Légende-figure,Légende-figure Char,Beschrifubg,Beschriftung Char,label,cap11 Char Char Char,C"/>
    <w:basedOn w:val="a"/>
    <w:next w:val="a"/>
    <w:link w:val="a4"/>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pPr>
      <w:spacing w:after="0"/>
    </w:pPr>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B971DE"/>
    <w:rPr>
      <w:rFonts w:ascii="Arial" w:eastAsia="Times New Roman" w:hAnsi="Arial"/>
      <w:b/>
      <w:noProof/>
      <w:sz w:val="18"/>
    </w:rPr>
  </w:style>
  <w:style w:type="paragraph" w:styleId="ac">
    <w:name w:val="footer"/>
    <w:basedOn w:val="aa"/>
    <w:link w:val="ad"/>
    <w:uiPriority w:val="99"/>
    <w:rsid w:val="00E76B29"/>
    <w:pPr>
      <w:jc w:val="center"/>
    </w:pPr>
    <w:rPr>
      <w:i/>
    </w:rPr>
  </w:style>
  <w:style w:type="character" w:customStyle="1" w:styleId="ad">
    <w:name w:val="页脚 字符"/>
    <w:link w:val="ac"/>
    <w:uiPriority w:val="99"/>
    <w:rsid w:val="00B971DE"/>
    <w:rPr>
      <w:rFonts w:ascii="Arial" w:eastAsia="Times New Roman" w:hAnsi="Arial"/>
      <w:b/>
      <w:i/>
      <w:noProof/>
      <w:sz w:val="18"/>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uiPriority w:val="39"/>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aliases w:val="Proposal"/>
    <w:basedOn w:val="TOC4"/>
    <w:uiPriority w:val="39"/>
    <w:rsid w:val="00E76B29"/>
    <w:pPr>
      <w:ind w:left="1701" w:hanging="1701"/>
    </w:pPr>
  </w:style>
  <w:style w:type="paragraph" w:styleId="TOC4">
    <w:name w:val="toc 4"/>
    <w:aliases w:val="Observation"/>
    <w:basedOn w:val="TOC3"/>
    <w:uiPriority w:val="39"/>
    <w:rsid w:val="00E76B29"/>
    <w:pPr>
      <w:ind w:left="1418" w:hanging="1418"/>
    </w:pPr>
  </w:style>
  <w:style w:type="paragraph" w:styleId="TOC3">
    <w:name w:val="toc 3"/>
    <w:basedOn w:val="TOC2"/>
    <w:uiPriority w:val="39"/>
    <w:rsid w:val="00E76B29"/>
    <w:pPr>
      <w:ind w:left="1134" w:hanging="1134"/>
    </w:pPr>
  </w:style>
  <w:style w:type="paragraph" w:styleId="TOC2">
    <w:name w:val="toc 2"/>
    <w:basedOn w:val="TOC1"/>
    <w:uiPriority w:val="39"/>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semiHidden/>
    <w:rsid w:val="00E76B29"/>
    <w:pPr>
      <w:ind w:left="851"/>
    </w:pPr>
  </w:style>
  <w:style w:type="character" w:styleId="af4">
    <w:name w:val="footnote reference"/>
    <w:basedOn w:val="a0"/>
    <w:semiHidden/>
    <w:rsid w:val="00E76B29"/>
    <w:rPr>
      <w:b/>
      <w:position w:val="6"/>
      <w:sz w:val="16"/>
    </w:rPr>
  </w:style>
  <w:style w:type="paragraph" w:styleId="af5">
    <w:name w:val="footnote text"/>
    <w:basedOn w:val="a"/>
    <w:link w:val="af6"/>
    <w:semiHidden/>
    <w:rsid w:val="00E76B29"/>
    <w:pPr>
      <w:keepLines/>
      <w:spacing w:after="0"/>
      <w:ind w:left="454" w:hanging="454"/>
    </w:pPr>
    <w:rPr>
      <w:sz w:val="16"/>
    </w:rPr>
  </w:style>
  <w:style w:type="character" w:customStyle="1" w:styleId="af6">
    <w:name w:val="脚注文本 字符"/>
    <w:basedOn w:val="a0"/>
    <w:link w:val="af5"/>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7"/>
    <w:semiHidden/>
    <w:rsid w:val="00E76B29"/>
    <w:pPr>
      <w:ind w:left="851"/>
    </w:pPr>
  </w:style>
  <w:style w:type="paragraph" w:styleId="31">
    <w:name w:val="List Bullet 3"/>
    <w:basedOn w:val="23"/>
    <w:semiHidden/>
    <w:rsid w:val="00E76B29"/>
    <w:pPr>
      <w:ind w:left="1135"/>
    </w:pPr>
  </w:style>
  <w:style w:type="paragraph" w:styleId="af3">
    <w:name w:val="List Number"/>
    <w:basedOn w:val="af8"/>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8"/>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8">
    <w:name w:val="List"/>
    <w:basedOn w:val="a"/>
    <w:semiHidden/>
    <w:rsid w:val="00E76B29"/>
    <w:pPr>
      <w:ind w:left="568" w:hanging="284"/>
    </w:pPr>
  </w:style>
  <w:style w:type="paragraph" w:styleId="af7">
    <w:name w:val="List Bullet"/>
    <w:basedOn w:val="af8"/>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0">
    <w:name w:val="B1"/>
    <w:basedOn w:val="af8"/>
    <w:link w:val="B1Char"/>
    <w:qFormat/>
    <w:rsid w:val="00E76B29"/>
  </w:style>
  <w:style w:type="paragraph" w:customStyle="1" w:styleId="B2">
    <w:name w:val="B2"/>
    <w:basedOn w:val="24"/>
    <w:link w:val="B2Char"/>
    <w:qFormat/>
    <w:rsid w:val="00E76B29"/>
  </w:style>
  <w:style w:type="paragraph" w:customStyle="1" w:styleId="B3">
    <w:name w:val="B3"/>
    <w:basedOn w:val="32"/>
    <w:link w:val="B3Char"/>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0"/>
    <w:uiPriority w:val="34"/>
    <w:qFormat/>
    <w:locked/>
    <w:rsid w:val="00016CFA"/>
    <w:rPr>
      <w:rFonts w:ascii="Times New Roman" w:eastAsia="Times New Roman" w:hAnsi="Times New Roman"/>
    </w:rPr>
  </w:style>
  <w:style w:type="table" w:customStyle="1" w:styleId="TableGrid1">
    <w:name w:val="TableGrid1"/>
    <w:basedOn w:val="a1"/>
    <w:next w:val="a7"/>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DC4D04"/>
    <w:rPr>
      <w:rFonts w:ascii="Times New Roman" w:eastAsia="Times New Roman" w:hAnsi="Times New Roman"/>
    </w:rPr>
  </w:style>
  <w:style w:type="table" w:customStyle="1" w:styleId="12">
    <w:name w:val="网格型1"/>
    <w:basedOn w:val="a1"/>
    <w:next w:val="a7"/>
    <w:uiPriority w:val="39"/>
    <w:qFormat/>
    <w:rsid w:val="00A62E4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0"/>
    <w:uiPriority w:val="99"/>
    <w:semiHidden/>
    <w:unhideWhenUsed/>
    <w:rsid w:val="00A101BA"/>
    <w:rPr>
      <w:sz w:val="21"/>
      <w:szCs w:val="21"/>
    </w:rPr>
  </w:style>
  <w:style w:type="paragraph" w:styleId="afb">
    <w:name w:val="annotation text"/>
    <w:basedOn w:val="a"/>
    <w:link w:val="afc"/>
    <w:uiPriority w:val="99"/>
    <w:semiHidden/>
    <w:unhideWhenUsed/>
    <w:rsid w:val="00A101BA"/>
  </w:style>
  <w:style w:type="character" w:customStyle="1" w:styleId="afc">
    <w:name w:val="批注文字 字符"/>
    <w:basedOn w:val="a0"/>
    <w:link w:val="afb"/>
    <w:uiPriority w:val="99"/>
    <w:semiHidden/>
    <w:rsid w:val="00A101BA"/>
    <w:rPr>
      <w:rFonts w:ascii="Times New Roman" w:eastAsia="Times New Roman" w:hAnsi="Times New Roman"/>
    </w:rPr>
  </w:style>
  <w:style w:type="paragraph" w:styleId="afd">
    <w:name w:val="annotation subject"/>
    <w:basedOn w:val="afb"/>
    <w:next w:val="afb"/>
    <w:link w:val="afe"/>
    <w:uiPriority w:val="99"/>
    <w:semiHidden/>
    <w:unhideWhenUsed/>
    <w:rsid w:val="00A101BA"/>
    <w:rPr>
      <w:b/>
      <w:bCs/>
    </w:rPr>
  </w:style>
  <w:style w:type="character" w:customStyle="1" w:styleId="afe">
    <w:name w:val="批注主题 字符"/>
    <w:basedOn w:val="afc"/>
    <w:link w:val="afd"/>
    <w:uiPriority w:val="99"/>
    <w:semiHidden/>
    <w:rsid w:val="00A101BA"/>
    <w:rPr>
      <w:rFonts w:ascii="Times New Roman" w:eastAsia="Times New Roman" w:hAnsi="Times New Roman"/>
      <w:b/>
      <w:bCs/>
    </w:rPr>
  </w:style>
  <w:style w:type="table" w:customStyle="1" w:styleId="25">
    <w:name w:val="网格型2"/>
    <w:basedOn w:val="a1"/>
    <w:next w:val="a7"/>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7"/>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AF5DB4"/>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7"/>
    <w:qFormat/>
    <w:rsid w:val="008E284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uiPriority w:val="39"/>
    <w:qFormat/>
    <w:rsid w:val="008E2845"/>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7"/>
    <w:uiPriority w:val="39"/>
    <w:rsid w:val="008E2845"/>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
    <w:link w:val="RAN4H2Char"/>
    <w:qFormat/>
    <w:rsid w:val="007001BF"/>
    <w:pPr>
      <w:numPr>
        <w:ilvl w:val="1"/>
        <w:numId w:val="32"/>
      </w:numPr>
      <w:overflowPunct/>
      <w:autoSpaceDE/>
      <w:autoSpaceDN/>
      <w:adjustRightInd/>
      <w:ind w:left="431" w:hanging="431"/>
      <w:textAlignment w:val="auto"/>
    </w:pPr>
    <w:rPr>
      <w:lang w:eastAsia="en-US"/>
    </w:rPr>
  </w:style>
  <w:style w:type="paragraph" w:customStyle="1" w:styleId="RAN4H1">
    <w:name w:val="RAN4 H1"/>
    <w:basedOn w:val="a"/>
    <w:next w:val="a"/>
    <w:link w:val="RAN4H1Char"/>
    <w:qFormat/>
    <w:rsid w:val="007001BF"/>
    <w:pPr>
      <w:keepNext/>
      <w:keepLines/>
      <w:numPr>
        <w:numId w:val="32"/>
      </w:numPr>
      <w:pBdr>
        <w:top w:val="single" w:sz="12" w:space="3" w:color="auto"/>
      </w:pBdr>
      <w:spacing w:before="240"/>
      <w:outlineLvl w:val="0"/>
    </w:pPr>
    <w:rPr>
      <w:rFonts w:ascii="Arial" w:eastAsia="宋体" w:hAnsi="Arial"/>
      <w:sz w:val="36"/>
      <w:lang w:eastAsia="en-US"/>
    </w:rPr>
  </w:style>
  <w:style w:type="character" w:customStyle="1" w:styleId="RAN4H2Char">
    <w:name w:val="RAN4 H2 Char"/>
    <w:basedOn w:val="20"/>
    <w:link w:val="RAN4H2"/>
    <w:rsid w:val="007001BF"/>
    <w:rPr>
      <w:rFonts w:ascii="Arial" w:eastAsia="Times New Roman" w:hAnsi="Arial"/>
      <w:sz w:val="32"/>
      <w:lang w:eastAsia="en-US"/>
    </w:rPr>
  </w:style>
  <w:style w:type="paragraph" w:customStyle="1" w:styleId="RAN4Observation">
    <w:name w:val="RAN4 Observation"/>
    <w:basedOn w:val="af0"/>
    <w:next w:val="a"/>
    <w:link w:val="RAN4ObservationChar"/>
    <w:rsid w:val="007001BF"/>
    <w:pPr>
      <w:numPr>
        <w:numId w:val="30"/>
      </w:numPr>
      <w:overflowPunct/>
      <w:autoSpaceDE/>
      <w:autoSpaceDN/>
      <w:adjustRightInd/>
      <w:spacing w:after="160" w:line="259" w:lineRule="auto"/>
      <w:ind w:firstLineChars="0" w:firstLine="0"/>
      <w:contextualSpacing/>
      <w:textAlignment w:val="auto"/>
    </w:pPr>
    <w:rPr>
      <w:rFonts w:eastAsia="Calibri"/>
      <w:lang w:eastAsia="en-US"/>
    </w:rPr>
  </w:style>
  <w:style w:type="character" w:customStyle="1" w:styleId="RAN4H1Char">
    <w:name w:val="RAN4 H1 Char"/>
    <w:basedOn w:val="a0"/>
    <w:link w:val="RAN4H1"/>
    <w:rsid w:val="007001BF"/>
    <w:rPr>
      <w:rFonts w:ascii="Arial" w:hAnsi="Arial"/>
      <w:sz w:val="36"/>
      <w:lang w:eastAsia="en-US"/>
    </w:rPr>
  </w:style>
  <w:style w:type="paragraph" w:customStyle="1" w:styleId="RAN4Proposal0">
    <w:name w:val="RAN4 Proposal"/>
    <w:basedOn w:val="af0"/>
    <w:next w:val="a"/>
    <w:link w:val="RAN4ProposalChar"/>
    <w:rsid w:val="007001BF"/>
    <w:pPr>
      <w:numPr>
        <w:numId w:val="29"/>
      </w:numPr>
      <w:overflowPunct/>
      <w:autoSpaceDE/>
      <w:autoSpaceDN/>
      <w:adjustRightInd/>
      <w:spacing w:after="160" w:line="259" w:lineRule="auto"/>
      <w:ind w:left="0" w:firstLineChars="0" w:firstLine="0"/>
      <w:contextualSpacing/>
      <w:textAlignment w:val="auto"/>
    </w:pPr>
    <w:rPr>
      <w:rFonts w:eastAsia="Calibri"/>
      <w:b/>
      <w:lang w:eastAsia="en-US"/>
    </w:rPr>
  </w:style>
  <w:style w:type="character" w:customStyle="1" w:styleId="RAN4ObservationChar">
    <w:name w:val="RAN4 Observation Char"/>
    <w:basedOn w:val="a0"/>
    <w:link w:val="RAN4Observation"/>
    <w:rsid w:val="007001BF"/>
    <w:rPr>
      <w:rFonts w:ascii="Times New Roman" w:eastAsia="Calibri" w:hAnsi="Times New Roman"/>
      <w:lang w:eastAsia="en-US"/>
    </w:rPr>
  </w:style>
  <w:style w:type="character" w:customStyle="1" w:styleId="RAN4ProposalChar">
    <w:name w:val="RAN4 Proposal Char"/>
    <w:basedOn w:val="a0"/>
    <w:link w:val="RAN4Proposal0"/>
    <w:rsid w:val="007001BF"/>
    <w:rPr>
      <w:rFonts w:ascii="Times New Roman" w:eastAsia="Calibri" w:hAnsi="Times New Roman"/>
      <w:b/>
      <w:lang w:eastAsia="en-US"/>
    </w:rPr>
  </w:style>
  <w:style w:type="paragraph" w:customStyle="1" w:styleId="RAN4proposal">
    <w:name w:val="RAN4 proposal"/>
    <w:basedOn w:val="a3"/>
    <w:next w:val="a"/>
    <w:link w:val="RAN4proposalChar0"/>
    <w:qFormat/>
    <w:rsid w:val="007001BF"/>
    <w:pPr>
      <w:numPr>
        <w:numId w:val="31"/>
      </w:numPr>
      <w:overflowPunct/>
      <w:autoSpaceDE/>
      <w:autoSpaceDN/>
      <w:adjustRightInd/>
      <w:snapToGrid/>
      <w:spacing w:after="200"/>
      <w:ind w:left="0" w:firstLine="0"/>
      <w:jc w:val="left"/>
      <w:textAlignment w:val="auto"/>
    </w:pPr>
    <w:rPr>
      <w:rFonts w:eastAsiaTheme="minorHAnsi" w:cstheme="minorBidi"/>
      <w:b w:val="0"/>
      <w:i/>
      <w:lang w:eastAsia="en-US"/>
    </w:rPr>
  </w:style>
  <w:style w:type="paragraph" w:styleId="TOC">
    <w:name w:val="TOC Heading"/>
    <w:basedOn w:val="1"/>
    <w:next w:val="a"/>
    <w:uiPriority w:val="39"/>
    <w:unhideWhenUsed/>
    <w:qFormat/>
    <w:rsid w:val="007001B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a4">
    <w:name w:val="题注 字符"/>
    <w:aliases w:val="cap 字符,cap Char 字符,Caption Char1 Char 字符,cap Char Char1 字符,Caption Char Char1 Char 字符,cap Char2 Char 字符,Ca 字符,Caption Char C... 字符,cap Char2 字符,Caption Char 字符,cap1 字符,cap2 字符,cap11 字符,Légende-figure 字符,Légende-figure Char 字符,Beschrifubg 字符,C 字符"/>
    <w:basedOn w:val="a0"/>
    <w:link w:val="a3"/>
    <w:uiPriority w:val="35"/>
    <w:qFormat/>
    <w:rsid w:val="007001BF"/>
    <w:rPr>
      <w:rFonts w:ascii="Times New Roman" w:eastAsia="Times New Roman" w:hAnsi="Times New Roman"/>
      <w:b/>
      <w:bCs/>
      <w:lang w:val="en-US"/>
    </w:rPr>
  </w:style>
  <w:style w:type="character" w:customStyle="1" w:styleId="RAN4proposalChar0">
    <w:name w:val="RAN4 proposal Char"/>
    <w:basedOn w:val="a4"/>
    <w:link w:val="RAN4proposal"/>
    <w:rsid w:val="007001BF"/>
    <w:rPr>
      <w:rFonts w:ascii="Times New Roman" w:eastAsiaTheme="minorHAnsi" w:hAnsi="Times New Roman" w:cstheme="minorBidi"/>
      <w:b w:val="0"/>
      <w:bCs/>
      <w:i/>
      <w:lang w:val="en-US" w:eastAsia="en-US"/>
    </w:rPr>
  </w:style>
  <w:style w:type="character" w:styleId="aff">
    <w:name w:val="Hyperlink"/>
    <w:basedOn w:val="a0"/>
    <w:uiPriority w:val="99"/>
    <w:unhideWhenUsed/>
    <w:rsid w:val="007001BF"/>
    <w:rPr>
      <w:color w:val="0563C1" w:themeColor="hyperlink"/>
      <w:u w:val="single"/>
    </w:rPr>
  </w:style>
  <w:style w:type="paragraph" w:styleId="aff0">
    <w:name w:val="table of figures"/>
    <w:basedOn w:val="a"/>
    <w:next w:val="a"/>
    <w:uiPriority w:val="99"/>
    <w:unhideWhenUsed/>
    <w:rsid w:val="007001BF"/>
    <w:pPr>
      <w:overflowPunct/>
      <w:autoSpaceDE/>
      <w:autoSpaceDN/>
      <w:adjustRightInd/>
      <w:spacing w:after="0" w:line="259" w:lineRule="auto"/>
      <w:textAlignment w:val="auto"/>
    </w:pPr>
    <w:rPr>
      <w:rFonts w:eastAsiaTheme="minorHAnsi" w:cstheme="minorBidi"/>
      <w:szCs w:val="22"/>
      <w:lang w:eastAsia="en-US"/>
    </w:rPr>
  </w:style>
  <w:style w:type="paragraph" w:customStyle="1" w:styleId="RAN4observation0">
    <w:name w:val="RAN4 observation"/>
    <w:basedOn w:val="RAN4Observation"/>
    <w:next w:val="a"/>
    <w:link w:val="RAN4observationChar0"/>
    <w:qFormat/>
    <w:rsid w:val="007001BF"/>
    <w:pPr>
      <w:ind w:left="0"/>
    </w:pPr>
  </w:style>
  <w:style w:type="character" w:customStyle="1" w:styleId="RAN4observationChar0">
    <w:name w:val="RAN4 observation Char"/>
    <w:basedOn w:val="RAN4ObservationChar"/>
    <w:link w:val="RAN4observation0"/>
    <w:rsid w:val="007001BF"/>
    <w:rPr>
      <w:rFonts w:ascii="Times New Roman" w:eastAsia="Calibri" w:hAnsi="Times New Roman"/>
      <w:lang w:eastAsia="en-US"/>
    </w:rPr>
  </w:style>
  <w:style w:type="paragraph" w:customStyle="1" w:styleId="RAN4H3">
    <w:name w:val="RAN4 H3"/>
    <w:basedOn w:val="a"/>
    <w:link w:val="RAN4H3Char"/>
    <w:qFormat/>
    <w:rsid w:val="007001BF"/>
    <w:pPr>
      <w:numPr>
        <w:ilvl w:val="2"/>
        <w:numId w:val="32"/>
      </w:numPr>
      <w:overflowPunct/>
      <w:autoSpaceDE/>
      <w:autoSpaceDN/>
      <w:adjustRightInd/>
      <w:spacing w:after="160" w:line="259" w:lineRule="auto"/>
      <w:ind w:left="505" w:hanging="505"/>
      <w:textAlignment w:val="auto"/>
    </w:pPr>
    <w:rPr>
      <w:rFonts w:ascii="Arial" w:eastAsiaTheme="minorHAnsi" w:hAnsi="Arial" w:cs="Arial"/>
      <w:sz w:val="24"/>
      <w:szCs w:val="22"/>
      <w:lang w:eastAsia="en-US"/>
    </w:rPr>
  </w:style>
  <w:style w:type="character" w:customStyle="1" w:styleId="RAN4H3Char">
    <w:name w:val="RAN4 H3 Char"/>
    <w:basedOn w:val="a0"/>
    <w:link w:val="RAN4H3"/>
    <w:rsid w:val="007001BF"/>
    <w:rPr>
      <w:rFonts w:ascii="Arial" w:eastAsiaTheme="minorHAnsi" w:hAnsi="Arial" w:cs="Arial"/>
      <w:sz w:val="24"/>
      <w:szCs w:val="22"/>
      <w:lang w:eastAsia="en-US"/>
    </w:rPr>
  </w:style>
  <w:style w:type="table" w:styleId="3-1">
    <w:name w:val="List Table 3 Accent 1"/>
    <w:basedOn w:val="a1"/>
    <w:uiPriority w:val="48"/>
    <w:rsid w:val="007001BF"/>
    <w:rPr>
      <w:rFonts w:asciiTheme="minorHAnsi" w:eastAsiaTheme="minorHAnsi" w:hAnsiTheme="minorHAnsi" w:cstheme="minorBidi"/>
      <w:sz w:val="22"/>
      <w:szCs w:val="22"/>
      <w:lang w:val="en-US"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f0"/>
    <w:autoRedefine/>
    <w:qFormat/>
    <w:rsid w:val="007001BF"/>
    <w:pPr>
      <w:numPr>
        <w:numId w:val="33"/>
      </w:numPr>
      <w:shd w:val="clear" w:color="auto" w:fill="FFFFFF"/>
      <w:overflowPunct/>
      <w:autoSpaceDE/>
      <w:autoSpaceDN/>
      <w:adjustRightInd/>
      <w:spacing w:before="240" w:after="240"/>
      <w:ind w:left="568" w:firstLineChars="0" w:hanging="284"/>
      <w:contextualSpacing/>
      <w:textAlignment w:val="auto"/>
    </w:pPr>
    <w:rPr>
      <w:rFonts w:asciiTheme="minorHAnsi" w:eastAsiaTheme="minorHAnsi" w:hAnsiTheme="minorHAnsi" w:cs="Arial"/>
      <w:color w:val="44546A" w:themeColor="text2"/>
      <w:sz w:val="22"/>
      <w:szCs w:val="22"/>
      <w:lang w:eastAsia="en-US"/>
    </w:rPr>
  </w:style>
  <w:style w:type="character" w:styleId="aff1">
    <w:name w:val="Unresolved Mention"/>
    <w:basedOn w:val="a0"/>
    <w:uiPriority w:val="99"/>
    <w:semiHidden/>
    <w:unhideWhenUsed/>
    <w:rsid w:val="007001BF"/>
    <w:rPr>
      <w:color w:val="605E5C"/>
      <w:shd w:val="clear" w:color="auto" w:fill="E1DFDD"/>
    </w:rPr>
  </w:style>
  <w:style w:type="paragraph" w:customStyle="1" w:styleId="sectionsubheader">
    <w:name w:val="section_subheader"/>
    <w:next w:val="a"/>
    <w:link w:val="sectionsubheaderChar"/>
    <w:qFormat/>
    <w:rsid w:val="007001BF"/>
    <w:pPr>
      <w:spacing w:after="160" w:line="259" w:lineRule="auto"/>
    </w:pPr>
    <w:rPr>
      <w:rFonts w:ascii="Times New Roman" w:eastAsia="Times New Roman" w:hAnsi="Times New Roman"/>
      <w:i/>
      <w:iCs/>
      <w:u w:val="single"/>
      <w:lang w:eastAsia="en-US"/>
    </w:rPr>
  </w:style>
  <w:style w:type="paragraph" w:styleId="aff2">
    <w:name w:val="Quote"/>
    <w:basedOn w:val="a"/>
    <w:next w:val="a"/>
    <w:link w:val="aff3"/>
    <w:uiPriority w:val="29"/>
    <w:qFormat/>
    <w:rsid w:val="007001BF"/>
    <w:pPr>
      <w:overflowPunct/>
      <w:autoSpaceDE/>
      <w:autoSpaceDN/>
      <w:adjustRightInd/>
      <w:spacing w:before="200" w:after="160" w:line="259" w:lineRule="auto"/>
      <w:ind w:left="864" w:right="864"/>
      <w:jc w:val="center"/>
      <w:textAlignment w:val="auto"/>
    </w:pPr>
    <w:rPr>
      <w:rFonts w:eastAsiaTheme="minorHAnsi" w:cstheme="minorBidi"/>
      <w:i/>
      <w:iCs/>
      <w:color w:val="404040" w:themeColor="text1" w:themeTint="BF"/>
      <w:szCs w:val="22"/>
      <w:lang w:eastAsia="en-US"/>
    </w:rPr>
  </w:style>
  <w:style w:type="character" w:customStyle="1" w:styleId="aff3">
    <w:name w:val="引用 字符"/>
    <w:basedOn w:val="a0"/>
    <w:link w:val="aff2"/>
    <w:uiPriority w:val="29"/>
    <w:rsid w:val="007001BF"/>
    <w:rPr>
      <w:rFonts w:ascii="Times New Roman" w:eastAsiaTheme="minorHAnsi" w:hAnsi="Times New Roman" w:cstheme="minorBidi"/>
      <w:i/>
      <w:iCs/>
      <w:color w:val="404040" w:themeColor="text1" w:themeTint="BF"/>
      <w:szCs w:val="22"/>
      <w:lang w:eastAsia="en-US"/>
    </w:rPr>
  </w:style>
  <w:style w:type="character" w:customStyle="1" w:styleId="sectionsubheaderChar">
    <w:name w:val="section_subheader Char"/>
    <w:basedOn w:val="a0"/>
    <w:link w:val="sectionsubheader"/>
    <w:rsid w:val="007001BF"/>
    <w:rPr>
      <w:rFonts w:ascii="Times New Roman" w:eastAsia="Times New Roman" w:hAnsi="Times New Roman"/>
      <w:i/>
      <w:iCs/>
      <w:u w:val="single"/>
      <w:lang w:eastAsia="en-US"/>
    </w:rPr>
  </w:style>
  <w:style w:type="character" w:styleId="aff4">
    <w:name w:val="Strong"/>
    <w:basedOn w:val="a0"/>
    <w:uiPriority w:val="22"/>
    <w:qFormat/>
    <w:rsid w:val="007001BF"/>
    <w:rPr>
      <w:b/>
      <w:bCs/>
    </w:rPr>
  </w:style>
  <w:style w:type="character" w:styleId="aff5">
    <w:name w:val="Intense Emphasis"/>
    <w:basedOn w:val="a0"/>
    <w:uiPriority w:val="21"/>
    <w:qFormat/>
    <w:rsid w:val="007001BF"/>
    <w:rPr>
      <w:i/>
      <w:iCs/>
      <w:color w:val="4472C4" w:themeColor="accent1"/>
    </w:rPr>
  </w:style>
  <w:style w:type="paragraph" w:styleId="aff6">
    <w:name w:val="Subtitle"/>
    <w:basedOn w:val="a"/>
    <w:next w:val="a"/>
    <w:link w:val="aff7"/>
    <w:uiPriority w:val="11"/>
    <w:qFormat/>
    <w:rsid w:val="007001BF"/>
    <w:pPr>
      <w:numPr>
        <w:ilvl w:val="1"/>
      </w:numPr>
      <w:overflowPunct/>
      <w:autoSpaceDE/>
      <w:autoSpaceDN/>
      <w:adjustRightInd/>
      <w:spacing w:after="160" w:line="259" w:lineRule="auto"/>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7">
    <w:name w:val="副标题 字符"/>
    <w:basedOn w:val="a0"/>
    <w:link w:val="aff6"/>
    <w:uiPriority w:val="11"/>
    <w:rsid w:val="007001BF"/>
    <w:rPr>
      <w:rFonts w:asciiTheme="minorHAnsi" w:eastAsiaTheme="minorEastAsia" w:hAnsiTheme="minorHAnsi" w:cstheme="minorBidi"/>
      <w:color w:val="5A5A5A" w:themeColor="text1" w:themeTint="A5"/>
      <w:spacing w:val="15"/>
      <w:sz w:val="22"/>
      <w:szCs w:val="22"/>
      <w:lang w:eastAsia="en-US"/>
    </w:rPr>
  </w:style>
  <w:style w:type="table" w:customStyle="1" w:styleId="Style1">
    <w:name w:val="Style1"/>
    <w:basedOn w:val="a1"/>
    <w:uiPriority w:val="99"/>
    <w:rsid w:val="007001BF"/>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customStyle="1" w:styleId="CaptionChar1">
    <w:name w:val="Caption Char1"/>
    <w:aliases w:val="cap Char1,cap Char Char,Caption Char Char,Caption Char1 Char Char,cap Char Char1 Char,Caption Char Char1 Char Char,cap Char2 Char Char,Ca Char,Caption Char C... Char"/>
    <w:rsid w:val="007001BF"/>
    <w:rPr>
      <w:rFonts w:ascii="Times New Roman" w:eastAsia="Times New Roman" w:hAnsi="Times New Roman" w:cs="Times New Roman"/>
      <w:b/>
      <w:kern w:val="0"/>
      <w:sz w:val="20"/>
      <w:szCs w:val="20"/>
      <w:lang w:val="en-GB"/>
      <w14:ligatures w14:val="none"/>
    </w:rPr>
  </w:style>
  <w:style w:type="character" w:customStyle="1" w:styleId="ui-provider">
    <w:name w:val="ui-provider"/>
    <w:basedOn w:val="a0"/>
    <w:rsid w:val="007001BF"/>
  </w:style>
  <w:style w:type="paragraph" w:customStyle="1" w:styleId="B1">
    <w:name w:val="B1+"/>
    <w:basedOn w:val="a"/>
    <w:rsid w:val="007001BF"/>
    <w:pPr>
      <w:numPr>
        <w:numId w:val="34"/>
      </w:numPr>
    </w:pPr>
    <w:rPr>
      <w:rFonts w:eastAsia="Malgun Gothic"/>
      <w:lang w:eastAsia="en-US"/>
    </w:rPr>
  </w:style>
  <w:style w:type="character" w:customStyle="1" w:styleId="font4">
    <w:name w:val="font4"/>
    <w:basedOn w:val="a0"/>
    <w:qFormat/>
    <w:rsid w:val="007001BF"/>
  </w:style>
  <w:style w:type="character" w:customStyle="1" w:styleId="CRCoverPageChar">
    <w:name w:val="CR Cover Page Char"/>
    <w:link w:val="CRCoverPage"/>
    <w:locked/>
    <w:rsid w:val="007001BF"/>
    <w:rPr>
      <w:rFonts w:ascii="Arial" w:eastAsia="Times New Roman" w:hAnsi="Arial" w:cs="Arial"/>
    </w:rPr>
  </w:style>
  <w:style w:type="paragraph" w:customStyle="1" w:styleId="CRCoverPage">
    <w:name w:val="CR Cover Page"/>
    <w:link w:val="CRCoverPageChar"/>
    <w:rsid w:val="007001BF"/>
    <w:pPr>
      <w:spacing w:after="120"/>
    </w:pPr>
    <w:rPr>
      <w:rFonts w:ascii="Arial" w:eastAsia="Times New Roman" w:hAnsi="Arial" w:cs="Arial"/>
    </w:rPr>
  </w:style>
  <w:style w:type="character" w:styleId="aff8">
    <w:name w:val="FollowedHyperlink"/>
    <w:basedOn w:val="a0"/>
    <w:uiPriority w:val="99"/>
    <w:semiHidden/>
    <w:unhideWhenUsed/>
    <w:rsid w:val="007001BF"/>
    <w:rPr>
      <w:color w:val="954F72" w:themeColor="followedHyperlink"/>
      <w:u w:val="single"/>
    </w:rPr>
  </w:style>
  <w:style w:type="character" w:customStyle="1" w:styleId="B1Char">
    <w:name w:val="B1 Char"/>
    <w:link w:val="B10"/>
    <w:qFormat/>
    <w:rsid w:val="00763045"/>
    <w:rPr>
      <w:rFonts w:ascii="Times New Roman" w:eastAsia="Times New Roman" w:hAnsi="Times New Roman"/>
    </w:rPr>
  </w:style>
  <w:style w:type="character" w:customStyle="1" w:styleId="B2Char">
    <w:name w:val="B2 Char"/>
    <w:link w:val="B2"/>
    <w:qFormat/>
    <w:rsid w:val="00763045"/>
    <w:rPr>
      <w:rFonts w:ascii="Times New Roman" w:eastAsia="Times New Roman" w:hAnsi="Times New Roman"/>
    </w:rPr>
  </w:style>
  <w:style w:type="character" w:customStyle="1" w:styleId="B3Char">
    <w:name w:val="B3 Char"/>
    <w:link w:val="B3"/>
    <w:qFormat/>
    <w:rsid w:val="0076304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961">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975488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EE236-4C7A-4339-8057-A1CE85D521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2558</Words>
  <Characters>14586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Yuanyuan Zhang/Advanced Solution Research Lab /SRC-Beijing/Staff Engineer/Samsung Electronics</cp:lastModifiedBy>
  <cp:revision>10</cp:revision>
  <dcterms:created xsi:type="dcterms:W3CDTF">2024-11-21T20:14:00Z</dcterms:created>
  <dcterms:modified xsi:type="dcterms:W3CDTF">2024-11-22T15:22:00Z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(3)g1zHOlodR1N+FAMI4c+HewZGkbZb6FroHkrkqVDZNdRLqwHruTguXHatZrkCvlHzP05zSp5H
ibIX9iC/Kc1vhH2gjsNZT8aQN7ZRkBV+TGRg/Nc7fbgcsokS6rCtq7R18QgsaxSCEHgDNS0J
s9mgvk/IF05j21ToOhkTRRhlj9k8O4151fRhVA8YcUY/qlAPygTtJ2NppbYB+PsgXAR5AU7O
JxDIw14ncVxKt1wZbR</vt:lpwstr>
  </property>
  <property fmtid="{D5CDD505-2E9C-101B-9397-08002B2CF9AE}" pid="10" name="_2015_ms_pID_725343_00">
    <vt:lpwstr>_2015_ms_pID_725343</vt:lpwstr>
  </property>
  <property fmtid="{D5CDD505-2E9C-101B-9397-08002B2CF9AE}" pid="11" name="_2015_ms_pID_7253431">
    <vt:lpwstr>JZ62BUz7cecupNJKOSjy7XDIK8kKtkSw39BwAjEra9SJSxcimF/FFt
4UunLcs+ByO5CnTDySR5oPn8OkyiofibifZX5ymHHZJYafTOnWTIWO0Qp1wiBCjnazwkhSC/
X5evOSi1Oin6AImuoVCECn9YcrNXqev5zXZpFvQnFjdIsiIc/tAW5GgsR/Mx2gBVEwqLrM7x
gb7VWDPfwopRhF7pdMZKxECYXCGSVNj+rMrk</vt:lpwstr>
  </property>
  <property fmtid="{D5CDD505-2E9C-101B-9397-08002B2CF9AE}" pid="12" name="_2015_ms_pID_7253431_00">
    <vt:lpwstr>_2015_ms_pID_7253431</vt:lpwstr>
  </property>
  <property fmtid="{D5CDD505-2E9C-101B-9397-08002B2CF9AE}" pid="13" name="_2015_ms_pID_7253432">
    <vt:lpwstr>BQ==</vt:lpwstr>
  </property>
</Properties>
</file>